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F0" w:rsidRDefault="00F066F0">
      <w:pPr>
        <w:pStyle w:val="newncpi"/>
        <w:ind w:firstLine="0"/>
        <w:jc w:val="center"/>
      </w:pPr>
      <w:r>
        <w:rPr>
          <w:rStyle w:val="name"/>
        </w:rPr>
        <w:t xml:space="preserve">ПРИКАЗ </w:t>
      </w:r>
      <w:r>
        <w:rPr>
          <w:rStyle w:val="promulgator"/>
        </w:rPr>
        <w:t>МИНИСТЕРСТВА ОБОРОНЫ РЕСПУБЛИКИ БЕЛАРУСЬ</w:t>
      </w:r>
    </w:p>
    <w:p w:rsidR="00F066F0" w:rsidRDefault="00F066F0">
      <w:pPr>
        <w:pStyle w:val="newncpi"/>
        <w:ind w:firstLine="0"/>
        <w:jc w:val="center"/>
      </w:pPr>
      <w:r>
        <w:rPr>
          <w:rStyle w:val="datepr"/>
        </w:rPr>
        <w:t>27 февраля 2007 г.</w:t>
      </w:r>
      <w:r>
        <w:rPr>
          <w:rStyle w:val="number"/>
        </w:rPr>
        <w:t xml:space="preserve"> № 13</w:t>
      </w:r>
    </w:p>
    <w:p w:rsidR="00F066F0" w:rsidRDefault="00F066F0">
      <w:pPr>
        <w:pStyle w:val="title"/>
      </w:pPr>
      <w:r>
        <w:t>Об утверждении Инструкции о порядке организации работы на пунктах испытания и зарядки баллонов высокого давления в Вооруженных Силах Республики Беларусь и транспортных войсках Республики Беларусь</w:t>
      </w:r>
      <w:bookmarkStart w:id="0" w:name="_GoBack"/>
      <w:bookmarkEnd w:id="0"/>
    </w:p>
    <w:p w:rsidR="00F066F0" w:rsidRDefault="00F066F0">
      <w:pPr>
        <w:pStyle w:val="preamble"/>
      </w:pPr>
      <w:proofErr w:type="gramStart"/>
      <w:r>
        <w:t>На основании Положения о Министерстве обороны Республики Беларусь, утвержденного Указом Президента Республики Беларусь от 7 декабря 2006 г. № 719 «Вопросы центральных органов военного управления Вооруженных Сил Республики Беларусь», Указа Президента Республики Беларусь от 10 мая 2006 г. № 312 «О некоторых мерах по совершенствованию транспортного обеспечения Вооруженных Сил, других войск и воинских формирований Республики Беларусь» ПРИКАЗЫВАЮ:</w:t>
      </w:r>
      <w:proofErr w:type="gramEnd"/>
    </w:p>
    <w:p w:rsidR="00F066F0" w:rsidRDefault="00F066F0">
      <w:pPr>
        <w:pStyle w:val="point"/>
      </w:pPr>
      <w:r>
        <w:t>1. Утвердить прилагаемую Инструкцию о порядке организации работы на пунктах испытания и зарядки баллонов высокого давления в Вооруженных Силах Республики Беларусь и транспортных войсках Республики Беларусь.</w:t>
      </w:r>
    </w:p>
    <w:p w:rsidR="00F066F0" w:rsidRDefault="00F066F0">
      <w:pPr>
        <w:pStyle w:val="point"/>
      </w:pPr>
      <w:r>
        <w:t>2. Настоящий приказ разослать до отдельной воинской части.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99"/>
        <w:gridCol w:w="4699"/>
      </w:tblGrid>
      <w:tr w:rsidR="00F066F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6F0" w:rsidRDefault="00F066F0">
            <w:pPr>
              <w:pStyle w:val="newncpi0"/>
            </w:pPr>
            <w:r>
              <w:rPr>
                <w:rStyle w:val="post"/>
              </w:rPr>
              <w:t>Министр</w:t>
            </w:r>
          </w:p>
          <w:p w:rsidR="00F066F0" w:rsidRDefault="00F066F0">
            <w:pPr>
              <w:pStyle w:val="newncpi0"/>
              <w:jc w:val="left"/>
            </w:pPr>
            <w:r>
              <w:rPr>
                <w:rStyle w:val="post"/>
              </w:rPr>
              <w:t>генерал-полковник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6F0" w:rsidRDefault="00F066F0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Л.С.Мальцев</w:t>
            </w:r>
            <w:proofErr w:type="spellEnd"/>
          </w:p>
        </w:tc>
      </w:tr>
    </w:tbl>
    <w:p w:rsidR="00F066F0" w:rsidRDefault="00F066F0">
      <w:pPr>
        <w:pStyle w:val="newncpi"/>
      </w:pPr>
      <w:r>
        <w:t> </w:t>
      </w:r>
    </w:p>
    <w:tbl>
      <w:tblPr>
        <w:tblStyle w:val="tablencpi"/>
        <w:tblW w:w="3333" w:type="pct"/>
        <w:tblLook w:val="04A0" w:firstRow="1" w:lastRow="0" w:firstColumn="1" w:lastColumn="0" w:noHBand="0" w:noVBand="1"/>
      </w:tblPr>
      <w:tblGrid>
        <w:gridCol w:w="3496"/>
        <w:gridCol w:w="2769"/>
      </w:tblGrid>
      <w:tr w:rsidR="00F066F0">
        <w:tc>
          <w:tcPr>
            <w:tcW w:w="27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gree"/>
            </w:pPr>
            <w:r>
              <w:t>СОГЛАСОВАНО</w:t>
            </w:r>
          </w:p>
          <w:p w:rsidR="00F066F0" w:rsidRDefault="00F066F0">
            <w:pPr>
              <w:pStyle w:val="agree"/>
            </w:pPr>
            <w:r>
              <w:t xml:space="preserve">Министр </w:t>
            </w:r>
            <w:r>
              <w:br/>
              <w:t xml:space="preserve">по чрезвычайным ситуациям </w:t>
            </w:r>
            <w:r>
              <w:br/>
              <w:t>Республики Беларусь</w:t>
            </w:r>
            <w:r>
              <w:br/>
              <w:t>генерал-майор внутренней службы</w:t>
            </w:r>
          </w:p>
          <w:p w:rsidR="00F066F0" w:rsidRDefault="00F066F0">
            <w:pPr>
              <w:pStyle w:val="agreefio"/>
            </w:pPr>
            <w:proofErr w:type="spellStart"/>
            <w:r>
              <w:t>Э.Р.Бариев</w:t>
            </w:r>
            <w:proofErr w:type="spellEnd"/>
          </w:p>
          <w:p w:rsidR="00F066F0" w:rsidRDefault="00F066F0">
            <w:pPr>
              <w:pStyle w:val="agreedate"/>
            </w:pPr>
            <w:r>
              <w:t>02.02.2007</w:t>
            </w:r>
          </w:p>
        </w:tc>
        <w:tc>
          <w:tcPr>
            <w:tcW w:w="2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</w:tr>
    </w:tbl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48"/>
        <w:gridCol w:w="2350"/>
      </w:tblGrid>
      <w:tr w:rsidR="00F066F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capu1"/>
            </w:pPr>
            <w:r>
              <w:t>УТВЕРЖДЕНО</w:t>
            </w:r>
          </w:p>
          <w:p w:rsidR="00F066F0" w:rsidRDefault="00F066F0">
            <w:pPr>
              <w:pStyle w:val="cap1"/>
            </w:pPr>
            <w:r>
              <w:t xml:space="preserve">Приказ </w:t>
            </w:r>
            <w:r>
              <w:br/>
              <w:t xml:space="preserve">Министерства обороны </w:t>
            </w:r>
            <w:r>
              <w:br/>
              <w:t>Республики Беларусь</w:t>
            </w:r>
          </w:p>
          <w:p w:rsidR="00F066F0" w:rsidRDefault="00F066F0">
            <w:pPr>
              <w:pStyle w:val="cap1"/>
            </w:pPr>
            <w:r>
              <w:t>27.02.2007 № 13</w:t>
            </w:r>
          </w:p>
        </w:tc>
      </w:tr>
    </w:tbl>
    <w:p w:rsidR="00F066F0" w:rsidRDefault="00F066F0">
      <w:pPr>
        <w:pStyle w:val="titleu"/>
      </w:pPr>
      <w:r>
        <w:t>ИНСТРУКЦИЯ</w:t>
      </w:r>
      <w:r>
        <w:br/>
        <w:t>о порядке организации работы на пунктах испытания и зарядки баллонов высокого давления в Вооруженных Силах Республики Беларусь и транспортных войсках Республики Беларусь</w:t>
      </w:r>
    </w:p>
    <w:p w:rsidR="00F066F0" w:rsidRDefault="00F066F0">
      <w:pPr>
        <w:pStyle w:val="chapter"/>
      </w:pPr>
      <w:r>
        <w:t>ГЛАВА 1</w:t>
      </w:r>
      <w:r>
        <w:br/>
        <w:t>ОБЩИЕ ПОЛОЖЕНИЯ</w:t>
      </w:r>
    </w:p>
    <w:p w:rsidR="00F066F0" w:rsidRDefault="00F066F0">
      <w:pPr>
        <w:pStyle w:val="point"/>
      </w:pPr>
      <w:r>
        <w:t>1. </w:t>
      </w:r>
      <w:proofErr w:type="gramStart"/>
      <w:r>
        <w:t>Инструкция о порядке организации работы на пунктах испытания и зарядки баллонов высокого давления в Вооруженных Силах Республики Беларусь и транспортных войсках Республики Беларусь (далее – Инструкция) разработана в соответствии с Правилами устройства и безопасной эксплуатации сосудов, работающих под давлением, утвержденными постановлением Министерства по чрезвычайным ситуациям Республики Беларусь от 27 декабря 2005 г. № 56 (Национальный реестр правовых актов Республики Беларусь, 2006 г</w:t>
      </w:r>
      <w:proofErr w:type="gramEnd"/>
      <w:r>
        <w:t>., № </w:t>
      </w:r>
      <w:proofErr w:type="gramStart"/>
      <w:r>
        <w:t>25, 8/13868).</w:t>
      </w:r>
      <w:proofErr w:type="gramEnd"/>
    </w:p>
    <w:p w:rsidR="00F066F0" w:rsidRDefault="00F066F0">
      <w:pPr>
        <w:pStyle w:val="newncpi"/>
      </w:pPr>
      <w:r>
        <w:lastRenderedPageBreak/>
        <w:t>Настоящая Инструкция определяет общие требования по организации работы на пункте испытания и зарядки баллонов высокого давления (далее – пункт), обязанности должностных лиц пункта, порядок их обучения, содержит рекомендации по оборудованию пунктов, технологии освидетельствования и наполнения баллонов высокого давления (далее – баллоны), планированию и отчетности, а также требования безопасности для работников пункта.</w:t>
      </w:r>
    </w:p>
    <w:p w:rsidR="00F066F0" w:rsidRDefault="00F066F0">
      <w:pPr>
        <w:pStyle w:val="point"/>
      </w:pPr>
      <w:r>
        <w:t>2. На пункте разрешается проводить освидетельствование и наполнение стандартных баллонов (кроме сосудов, устанавливаемых на самолетах и других летательных аппаратах).</w:t>
      </w:r>
    </w:p>
    <w:p w:rsidR="00F066F0" w:rsidRDefault="00F066F0">
      <w:pPr>
        <w:pStyle w:val="point"/>
      </w:pPr>
      <w:r>
        <w:t>3. </w:t>
      </w:r>
      <w:proofErr w:type="gramStart"/>
      <w:r>
        <w:t>Периодическое освидетельствование баллонов, находящихся в эксплуатации, проводится на пунктах, оборудуемых в ремонтных органах объединений, соединений, баз хранения вооружения и военной техники (далее – ВВТ) и некоторых других воинских частей (далее – воинские части), указанных в перечне соединений и воинских частей, в которых организовывается работа пунктов испытания и зарядки баллонов высокого давления (далее – перечень).</w:t>
      </w:r>
      <w:proofErr w:type="gramEnd"/>
    </w:p>
    <w:p w:rsidR="00F066F0" w:rsidRDefault="00F066F0">
      <w:pPr>
        <w:pStyle w:val="newncpi"/>
      </w:pPr>
      <w:r>
        <w:t xml:space="preserve">Перечень согласовывается в отделе государственного технического </w:t>
      </w:r>
      <w:proofErr w:type="gramStart"/>
      <w:r>
        <w:t>надзора инспекционного управления главной военной инспекции Вооруженных Сил Республики</w:t>
      </w:r>
      <w:proofErr w:type="gramEnd"/>
      <w:r>
        <w:t xml:space="preserve"> Беларусь (далее – отдел </w:t>
      </w:r>
      <w:proofErr w:type="spellStart"/>
      <w:r>
        <w:t>гостехнадзора</w:t>
      </w:r>
      <w:proofErr w:type="spellEnd"/>
      <w:r>
        <w:t>) и утверждается приказом Министра обороны Республики Беларусь.</w:t>
      </w:r>
    </w:p>
    <w:p w:rsidR="00F066F0" w:rsidRDefault="00F066F0">
      <w:pPr>
        <w:pStyle w:val="point"/>
      </w:pPr>
      <w:r>
        <w:t>4. Командир воинской части, указанной в перечне, для организации работы пункта обязан:</w:t>
      </w:r>
    </w:p>
    <w:p w:rsidR="00F066F0" w:rsidRDefault="00F066F0">
      <w:pPr>
        <w:pStyle w:val="newncpi"/>
      </w:pPr>
      <w:proofErr w:type="gramStart"/>
      <w:r>
        <w:t>назначить приказом по воинской части согласно приложению 1: начальника пункта (при отсутствии в штате воинской части должности начальника пункта ответственный за освидетельствование и наполнение баллонов высокого давления назначается из числа военнослужащих или гражданского персонала инженерно-технического состава); технический персонал для выполнения работ по освидетельствованию, наполнению баллонов и содержанию оборудования пункта в исправном состоянии;</w:t>
      </w:r>
      <w:proofErr w:type="gramEnd"/>
    </w:p>
    <w:p w:rsidR="00F066F0" w:rsidRDefault="00F066F0">
      <w:pPr>
        <w:pStyle w:val="newncpi"/>
      </w:pPr>
      <w:r>
        <w:t>оборудовать пункт основными оборудованием, инструментом и принадлежностями согласно приложению 2;</w:t>
      </w:r>
    </w:p>
    <w:p w:rsidR="00F066F0" w:rsidRDefault="00F066F0">
      <w:pPr>
        <w:pStyle w:val="newncpi"/>
      </w:pPr>
      <w:r>
        <w:t>обеспечить пункт документацией, которая должна быть на пункте, согласно приложению 3;</w:t>
      </w:r>
    </w:p>
    <w:p w:rsidR="00F066F0" w:rsidRDefault="00F066F0">
      <w:pPr>
        <w:pStyle w:val="newncpi"/>
      </w:pPr>
      <w:r>
        <w:t>организовать обучение и аттестацию начальника и технического персонала пункта в соответствии с требованиями настоящей Инструкции;</w:t>
      </w:r>
    </w:p>
    <w:p w:rsidR="00F066F0" w:rsidRDefault="00F066F0">
      <w:pPr>
        <w:pStyle w:val="newncpi"/>
      </w:pPr>
      <w:r>
        <w:t xml:space="preserve">направить в адрес начальника главной военной инспекции Вооруженных Сил (далее – ГВИ ВС) доклад о готовности пункта для проведения проверки представителем органа государственного технического надзора Вооруженных Сил Республики Беларусь (далее – орган </w:t>
      </w:r>
      <w:proofErr w:type="spellStart"/>
      <w:r>
        <w:t>гостехнадзора</w:t>
      </w:r>
      <w:proofErr w:type="spellEnd"/>
      <w:r>
        <w:t>) с приложением акта аттестации оборудования пункта комиссией воинской части;</w:t>
      </w:r>
    </w:p>
    <w:p w:rsidR="00F066F0" w:rsidRDefault="00F066F0">
      <w:pPr>
        <w:pStyle w:val="newncpi"/>
      </w:pPr>
      <w:r>
        <w:t xml:space="preserve">после получения положительного заключения по проверке пункта представителем органа </w:t>
      </w:r>
      <w:proofErr w:type="spellStart"/>
      <w:r>
        <w:t>гостехнадзора</w:t>
      </w:r>
      <w:proofErr w:type="spellEnd"/>
      <w:r>
        <w:t xml:space="preserve"> направить в адрес начальника ГВИ ВС заявление о получении разрешения на освидетельствование и наполнение баллонов и регистрации пункта согласно приложению 4.</w:t>
      </w:r>
    </w:p>
    <w:p w:rsidR="00F066F0" w:rsidRDefault="00F066F0">
      <w:pPr>
        <w:pStyle w:val="point"/>
      </w:pPr>
      <w:r>
        <w:t xml:space="preserve">5. После получения из воинской части доклада о готовности пункта для проведения проверки начальник ГВИ ВС направляет в месячный срок представителя органа </w:t>
      </w:r>
      <w:proofErr w:type="spellStart"/>
      <w:r>
        <w:t>гостехнадзора</w:t>
      </w:r>
      <w:proofErr w:type="spellEnd"/>
      <w:r>
        <w:t xml:space="preserve"> в воинскую часть для проверки наличия:</w:t>
      </w:r>
    </w:p>
    <w:p w:rsidR="00F066F0" w:rsidRDefault="00F066F0">
      <w:pPr>
        <w:pStyle w:val="newncpi"/>
      </w:pPr>
      <w:r>
        <w:t>приказа по воинской части о назначении начальника и технического персонала пункта испытания и зарядки баллонов высокого давления;</w:t>
      </w:r>
    </w:p>
    <w:p w:rsidR="00F066F0" w:rsidRDefault="00F066F0">
      <w:pPr>
        <w:pStyle w:val="newncpi"/>
      </w:pPr>
      <w:r>
        <w:t>производственных помещений пункта, его оборудования, обеспечивающего возможность качественного проведения освидетельствования, а также плана пункта с указанием мест размещения оборудования;</w:t>
      </w:r>
    </w:p>
    <w:p w:rsidR="00F066F0" w:rsidRDefault="00F066F0">
      <w:pPr>
        <w:pStyle w:val="newncpi"/>
      </w:pPr>
      <w:r>
        <w:t>документации пункта, инструкций, технологических карт, определяющих порядок освидетельствования баллонов.</w:t>
      </w:r>
    </w:p>
    <w:p w:rsidR="00F066F0" w:rsidRDefault="00F066F0">
      <w:pPr>
        <w:pStyle w:val="point"/>
      </w:pPr>
      <w:r>
        <w:lastRenderedPageBreak/>
        <w:t xml:space="preserve">6. Если пункт соответствует требованиям технических нормативных правовых актов и настоящей Инструкции, начальник и технический персонал пункта показали удовлетворительные знания, представитель органа </w:t>
      </w:r>
      <w:proofErr w:type="spellStart"/>
      <w:r>
        <w:t>гостехнадзора</w:t>
      </w:r>
      <w:proofErr w:type="spellEnd"/>
      <w:r>
        <w:t xml:space="preserve"> составляет заключение, один экземпляр которого представляется командиру воинской части.</w:t>
      </w:r>
    </w:p>
    <w:p w:rsidR="00F066F0" w:rsidRDefault="00F066F0">
      <w:pPr>
        <w:pStyle w:val="point"/>
      </w:pPr>
      <w:r>
        <w:t>7. </w:t>
      </w:r>
      <w:proofErr w:type="gramStart"/>
      <w:r>
        <w:t xml:space="preserve">Для получения разрешения на освидетельствование и наполнение баллонов на пункте из воинской части в отдел </w:t>
      </w:r>
      <w:proofErr w:type="spellStart"/>
      <w:r>
        <w:t>гостехнадзора</w:t>
      </w:r>
      <w:proofErr w:type="spellEnd"/>
      <w:r>
        <w:t xml:space="preserve"> направляется заявление, в котором указывается, что пункт оборудован в соответствии с требованиями технических нормативных правовых актов и настоящей Инструкции, оборудование пункта исправно, начальник и технический персонал пункта назначены приказом по воинской части, обучены и аттестованы в установленном порядке, а также дата предполагаемого ввода пункта</w:t>
      </w:r>
      <w:proofErr w:type="gramEnd"/>
      <w:r>
        <w:t xml:space="preserve"> в эксплуатацию.</w:t>
      </w:r>
    </w:p>
    <w:p w:rsidR="00F066F0" w:rsidRDefault="00F066F0">
      <w:pPr>
        <w:pStyle w:val="newncpi"/>
      </w:pPr>
      <w:r>
        <w:t>Вместе с заявлением представляется паспорт пункта согласно приложению 5.</w:t>
      </w:r>
    </w:p>
    <w:p w:rsidR="00F066F0" w:rsidRDefault="00F066F0">
      <w:pPr>
        <w:pStyle w:val="point"/>
      </w:pPr>
      <w:r>
        <w:t xml:space="preserve">8. На основании заключения представителя органа </w:t>
      </w:r>
      <w:proofErr w:type="spellStart"/>
      <w:r>
        <w:t>гостехнадзора</w:t>
      </w:r>
      <w:proofErr w:type="spellEnd"/>
      <w:r>
        <w:t xml:space="preserve"> и заявления командира воинской части в отделе </w:t>
      </w:r>
      <w:proofErr w:type="spellStart"/>
      <w:r>
        <w:t>гостехнадзора</w:t>
      </w:r>
      <w:proofErr w:type="spellEnd"/>
      <w:r>
        <w:t xml:space="preserve"> выдается разрешение на освидетельствование и наполнение баллонов согласно приложению 6, регистрируется паспорт пункта и клеймо с соответствующим шифром, присвоенным данному пункту.</w:t>
      </w:r>
    </w:p>
    <w:p w:rsidR="00F066F0" w:rsidRDefault="00F066F0">
      <w:pPr>
        <w:pStyle w:val="newncpi"/>
      </w:pPr>
      <w:r>
        <w:t>При наличии указанного разрешения пункт вводится в эксплуатацию приказом командира воинской части.</w:t>
      </w:r>
    </w:p>
    <w:p w:rsidR="00F066F0" w:rsidRDefault="00F066F0">
      <w:pPr>
        <w:pStyle w:val="point"/>
      </w:pPr>
      <w:r>
        <w:t>9. Обеспечение пункта приборами, инструментом, запасными частями, расходными и другими материалами, необходимыми для содержания в исправном состоянии оборудования пункта и выполнения работ по освидетельствованию и наполнению баллонов, которые состоят на учете родов войск и служб, проводится через соответствующие довольствующие органы Вооруженных Сил Республики Беларусь.</w:t>
      </w:r>
    </w:p>
    <w:p w:rsidR="00F066F0" w:rsidRDefault="00F066F0">
      <w:pPr>
        <w:pStyle w:val="point"/>
      </w:pPr>
      <w:r>
        <w:t xml:space="preserve">10. Обучение и аттестация начальников и технического персонала пунктов испытания и зарядки баллонов проводятся в порядке, установленном правовыми актами Министерства обороны Республики Беларусь (далее – Министерство обороны), на сборах, организуемых через органы военного управления, по согласованию с отделом </w:t>
      </w:r>
      <w:proofErr w:type="spellStart"/>
      <w:r>
        <w:t>гостехнадзора</w:t>
      </w:r>
      <w:proofErr w:type="spellEnd"/>
      <w:r>
        <w:t>.</w:t>
      </w:r>
    </w:p>
    <w:p w:rsidR="00F066F0" w:rsidRDefault="00F066F0">
      <w:pPr>
        <w:pStyle w:val="newncpi"/>
      </w:pPr>
      <w:r>
        <w:t xml:space="preserve">Программы обучения на сборах начальников и технического персонала пунктов составляются на основании типовых общегосударственных программ и согласовываются в отделе </w:t>
      </w:r>
      <w:proofErr w:type="spellStart"/>
      <w:r>
        <w:t>гостехнадзора</w:t>
      </w:r>
      <w:proofErr w:type="spellEnd"/>
      <w:r>
        <w:t>.</w:t>
      </w:r>
    </w:p>
    <w:p w:rsidR="00F066F0" w:rsidRDefault="00F066F0">
      <w:pPr>
        <w:pStyle w:val="newncpi"/>
      </w:pPr>
      <w:r>
        <w:t>Продолжительность обучения на сборе должна составлять не менее 20 учебных часов.</w:t>
      </w:r>
    </w:p>
    <w:p w:rsidR="00F066F0" w:rsidRDefault="00F066F0">
      <w:pPr>
        <w:pStyle w:val="newncpi"/>
      </w:pPr>
      <w:r>
        <w:t xml:space="preserve">Указанный сбор проводится на базе одной из воинских частей, в которой имеется пункт, оборудованный в соответствии с требованиями технических нормативных правовых актов и настоящей Инструкции. Ответственность за подготовку специалистов по освидетельствованию и наполнению баллонов и проведение с ними сбора возлагается на соответствующего начальника довольствующего органа, службы объединения, соединения или воинской части. По окончании сбора силами комиссии, состав которой согласован в отделе </w:t>
      </w:r>
      <w:proofErr w:type="spellStart"/>
      <w:r>
        <w:t>гостехнадзора</w:t>
      </w:r>
      <w:proofErr w:type="spellEnd"/>
      <w:r>
        <w:t xml:space="preserve"> и назначен приказом заместителя Министра обороны по вооружению – начальника вооружения Вооруженных Сил, с участием представителя органа </w:t>
      </w:r>
      <w:proofErr w:type="spellStart"/>
      <w:r>
        <w:t>гостехнадзора</w:t>
      </w:r>
      <w:proofErr w:type="spellEnd"/>
      <w:r>
        <w:t xml:space="preserve"> проводится первичная проверка знаний по тематике программы сбора. Результаты данной проверки оформляются протоколом согласно приложению 7 и утверждаются приказом заместителя Министра обороны по вооружению – начальника вооружения Вооруженных Сил. Лицам, сдавшим испытания, выдаются удостоверения с указанием типов баллонов и параметров их рабочей среды, к обслуживанию которых они допущены, по форме согласно приложению 8.</w:t>
      </w:r>
    </w:p>
    <w:p w:rsidR="00F066F0" w:rsidRDefault="00F066F0">
      <w:pPr>
        <w:pStyle w:val="newncpi"/>
      </w:pPr>
      <w:r>
        <w:t>Повторную проверку знаний начальника пункта осуществляют один раз в три года, а периодическую проверку знаний у технического персонала – не реже одного раза в 12 месяцев члены комиссии воинской части для проверки вопросов охраны труда.</w:t>
      </w:r>
    </w:p>
    <w:p w:rsidR="00F066F0" w:rsidRDefault="00F066F0">
      <w:pPr>
        <w:pStyle w:val="point"/>
      </w:pPr>
      <w:r>
        <w:t>11. Процедура смены начальника пункта проводится в соответствии с правовыми актами Министерства обороны.</w:t>
      </w:r>
    </w:p>
    <w:p w:rsidR="00F066F0" w:rsidRDefault="00F066F0">
      <w:pPr>
        <w:pStyle w:val="point"/>
      </w:pPr>
      <w:r>
        <w:lastRenderedPageBreak/>
        <w:t>12. Освидетельствование баллонов на пункте не допускается в случаях:</w:t>
      </w:r>
    </w:p>
    <w:p w:rsidR="00F066F0" w:rsidRDefault="00F066F0">
      <w:pPr>
        <w:pStyle w:val="newncpi"/>
      </w:pPr>
      <w:r>
        <w:t>отсутствия паспорта пункта;</w:t>
      </w:r>
    </w:p>
    <w:p w:rsidR="00F066F0" w:rsidRDefault="00F066F0">
      <w:pPr>
        <w:pStyle w:val="newncpi"/>
      </w:pPr>
      <w:r>
        <w:t>отсутствия или неисправности клейма с присвоенным пункту шифром;</w:t>
      </w:r>
    </w:p>
    <w:p w:rsidR="00F066F0" w:rsidRDefault="00F066F0">
      <w:pPr>
        <w:pStyle w:val="newncpi"/>
      </w:pPr>
      <w:r>
        <w:t>отсутствия журнала учета испытания баллонов согласно приложению 9;</w:t>
      </w:r>
    </w:p>
    <w:p w:rsidR="00F066F0" w:rsidRDefault="00F066F0">
      <w:pPr>
        <w:pStyle w:val="newncpi"/>
      </w:pPr>
      <w:r>
        <w:t>несоответствия помещения пункта требованиям настоящей Инструкции;</w:t>
      </w:r>
    </w:p>
    <w:p w:rsidR="00F066F0" w:rsidRDefault="00F066F0">
      <w:pPr>
        <w:pStyle w:val="newncpi"/>
      </w:pPr>
      <w:r>
        <w:t>отсутствия начальника пункта или если он не аттестован в установленном порядке;</w:t>
      </w:r>
    </w:p>
    <w:p w:rsidR="00F066F0" w:rsidRDefault="00F066F0">
      <w:pPr>
        <w:pStyle w:val="newncpi"/>
      </w:pPr>
      <w:r>
        <w:t>необученности технического персонала пункта или если он не аттестован в установленном порядке;</w:t>
      </w:r>
    </w:p>
    <w:p w:rsidR="00F066F0" w:rsidRDefault="00F066F0">
      <w:pPr>
        <w:pStyle w:val="newncpi"/>
      </w:pPr>
      <w:r>
        <w:t>неисправностей основного оборудования пункта, не позволяющих проводить качественное освидетельствование баллонов.</w:t>
      </w:r>
    </w:p>
    <w:p w:rsidR="00F066F0" w:rsidRDefault="00F066F0">
      <w:pPr>
        <w:pStyle w:val="chapter"/>
      </w:pPr>
      <w:r>
        <w:t>ГЛАВА 2</w:t>
      </w:r>
      <w:r>
        <w:br/>
        <w:t>ТРЕБОВАНИЯ К ОБОРУДОВАНИЮ ПУНКТА ИСПЫТАНИЯ И ЗАРЯДКИ БАЛЛОНОВ ВЫСОКОГО ДАВЛЕНИЯ</w:t>
      </w:r>
    </w:p>
    <w:p w:rsidR="00F066F0" w:rsidRDefault="00F066F0">
      <w:pPr>
        <w:pStyle w:val="point"/>
      </w:pPr>
      <w:r>
        <w:t>13. Освидетельствование и наполнение баллонов проводится в отдельных помещениях с температурой воздуха не ниже +12</w:t>
      </w:r>
      <w:proofErr w:type="gramStart"/>
      <w:r>
        <w:t> °С</w:t>
      </w:r>
      <w:proofErr w:type="gramEnd"/>
      <w:r>
        <w:t xml:space="preserve"> и освещенностью рабочих мест не менее 75–100 люкс, специально оборудованных приточно-вытяжной вентиляцией.</w:t>
      </w:r>
    </w:p>
    <w:p w:rsidR="00F066F0" w:rsidRDefault="00F066F0">
      <w:pPr>
        <w:pStyle w:val="point"/>
      </w:pPr>
      <w:r>
        <w:t>14. Площадь помещения пункта воинской части должна быть не менее 30 м</w:t>
      </w:r>
      <w:proofErr w:type="gramStart"/>
      <w:r>
        <w:rPr>
          <w:vertAlign w:val="superscript"/>
        </w:rPr>
        <w:t>2</w:t>
      </w:r>
      <w:proofErr w:type="gramEnd"/>
      <w:r>
        <w:t xml:space="preserve"> (для пунктов испытаний УПОС-1м – не менее 40 м</w:t>
      </w:r>
      <w:r>
        <w:rPr>
          <w:vertAlign w:val="superscript"/>
        </w:rPr>
        <w:t>2</w:t>
      </w:r>
      <w:r>
        <w:t>), а высота его – не менее 3,3 м, чтобы обеспечивались качество, удобство и безопасность проведения операций по освидетельствованию и наполнению баллонов, размещение наполненных, ожидающих освидетельствования и наполнения баллонов, запасных частей, инструмента, принадлежностей, документации, инструкций и наглядных пособий.</w:t>
      </w:r>
    </w:p>
    <w:p w:rsidR="00F066F0" w:rsidRDefault="00F066F0">
      <w:pPr>
        <w:pStyle w:val="point"/>
      </w:pPr>
      <w:r>
        <w:t>15. Минимальный проем входной двери по ширине должен быть 1,3 м. Входные двери в помещение пункта должны открываться наружу и не иметь запоров изнутри помещения пункта. Выходом из помещения пункта может быть как непосредственный выход наружу, так и выход через тамбур. Доступ посторонних лиц в помещение пункта должен быть исключен. На входной двери в помещение пункта с наружной стороны вывешивается бирка с надписью о запрещении входа в пункт посторонним лицам.</w:t>
      </w:r>
    </w:p>
    <w:p w:rsidR="00F066F0" w:rsidRDefault="00F066F0">
      <w:pPr>
        <w:pStyle w:val="point"/>
      </w:pPr>
      <w:r>
        <w:t>16. Окна пункта должны открываться наружу и не допускать попадания прямых солнечных лучей на запасные баллоны (бочки) с газами.</w:t>
      </w:r>
    </w:p>
    <w:p w:rsidR="00F066F0" w:rsidRDefault="00F066F0">
      <w:pPr>
        <w:pStyle w:val="point"/>
      </w:pPr>
      <w:r>
        <w:t>17. Запрещается размещать и хранить в помещении пункта оборудование, не участвующее в технологическом процессе освидетельствования и наполнения баллонов.</w:t>
      </w:r>
    </w:p>
    <w:p w:rsidR="00F066F0" w:rsidRDefault="00F066F0">
      <w:pPr>
        <w:pStyle w:val="point"/>
      </w:pPr>
      <w:r>
        <w:t>18. В помещении пункта должны соблюдаться и постоянно поддерживаться общий порядок и чистота на рабочих местах.</w:t>
      </w:r>
    </w:p>
    <w:p w:rsidR="00F066F0" w:rsidRDefault="00F066F0">
      <w:pPr>
        <w:pStyle w:val="point"/>
      </w:pPr>
      <w:r>
        <w:t>19. Не разрешается размещать пункт в жилых, общественных, бытовых зданиях и учебных корпусах, а также в примыкающих к ним помещениях, если они не отделены друг от друга капитальной стеной. Вариант размещения участков и помещений на пункте испытания и зарядки баллонов определяется согласно приложению 10.</w:t>
      </w:r>
    </w:p>
    <w:p w:rsidR="00F066F0" w:rsidRDefault="00F066F0">
      <w:pPr>
        <w:pStyle w:val="point"/>
      </w:pPr>
      <w:r>
        <w:t>20. Для освидетельствования и наполнения баллонов в полевых условиях используется штатная подвижная зарядная станция.</w:t>
      </w:r>
    </w:p>
    <w:p w:rsidR="00F066F0" w:rsidRDefault="00F066F0">
      <w:pPr>
        <w:pStyle w:val="chapter"/>
      </w:pPr>
      <w:r>
        <w:t>ГЛАВА 3</w:t>
      </w:r>
      <w:r>
        <w:br/>
        <w:t>ПОРЯДОК ОСВИДЕТЕЛЬСТВОВАНИЯ БАЛЛОНОВ ВЫСОКОГО ДАВЛЕНИЯ</w:t>
      </w:r>
    </w:p>
    <w:p w:rsidR="00F066F0" w:rsidRDefault="00F066F0">
      <w:pPr>
        <w:pStyle w:val="point"/>
      </w:pPr>
      <w:r>
        <w:t>21. Для освидетельствования и наполнения баллоны снимаются с ВВТ.</w:t>
      </w:r>
    </w:p>
    <w:p w:rsidR="00F066F0" w:rsidRDefault="00F066F0">
      <w:pPr>
        <w:pStyle w:val="newncpi"/>
      </w:pPr>
      <w:r>
        <w:t>В том случае, если в инструкциях по эксплуатации ВВТ (с учетом их специфики) есть указания о проведении освидетельствования баллонов совместно с системами ВВТ, то их испытание и наполнение проводятся в соответствии с требованиями инструкции по эксплуатации данного образца ВВТ.</w:t>
      </w:r>
    </w:p>
    <w:p w:rsidR="00F066F0" w:rsidRDefault="00F066F0">
      <w:pPr>
        <w:pStyle w:val="point"/>
      </w:pPr>
      <w:r>
        <w:t xml:space="preserve">22. Освидетельствование баллонов должно проводиться по методике, утвержденной разработчиком конструкции баллонов, в которой должны быть указаны периодичность </w:t>
      </w:r>
      <w:r>
        <w:lastRenderedPageBreak/>
        <w:t xml:space="preserve">освидетельствования и нормы браковки. Периодичность освидетельствований баллонов, находящихся в эксплуатации и не подлежащих регистрации в органе </w:t>
      </w:r>
      <w:proofErr w:type="spellStart"/>
      <w:r>
        <w:t>гостехнадзора</w:t>
      </w:r>
      <w:proofErr w:type="spellEnd"/>
      <w:r>
        <w:t>, указана в приложении 11.</w:t>
      </w:r>
    </w:p>
    <w:p w:rsidR="00F066F0" w:rsidRDefault="00F066F0">
      <w:pPr>
        <w:pStyle w:val="point"/>
      </w:pPr>
      <w:r>
        <w:t>23. Освидетельствование баллонов включает в себя:</w:t>
      </w:r>
    </w:p>
    <w:p w:rsidR="00F066F0" w:rsidRDefault="00F066F0">
      <w:pPr>
        <w:pStyle w:val="newncpi"/>
      </w:pPr>
      <w:r>
        <w:t>осмотр их наружной и внутренней поверхностей;</w:t>
      </w:r>
    </w:p>
    <w:p w:rsidR="00F066F0" w:rsidRDefault="00F066F0">
      <w:pPr>
        <w:pStyle w:val="newncpi"/>
      </w:pPr>
      <w:r>
        <w:t>гидравлическое испытание пробным рабочим давлением;</w:t>
      </w:r>
    </w:p>
    <w:p w:rsidR="00F066F0" w:rsidRDefault="00F066F0">
      <w:pPr>
        <w:pStyle w:val="newncpi"/>
      </w:pPr>
      <w:r>
        <w:t>проверку герметичности соединения вентиля, запорно-пускового устройства (далее – ЗПУ) с баллоном.</w:t>
      </w:r>
    </w:p>
    <w:p w:rsidR="00F066F0" w:rsidRDefault="00F066F0">
      <w:pPr>
        <w:pStyle w:val="point"/>
      </w:pPr>
      <w:r>
        <w:t>24. Баллоны поступают на участок (место) приемки баллонов, где они осматриваются, их номера записываются в журнал учета испытания баллонов или журнал учета наполнения баллонов согласно приложению 12. Баллоны сдаются на пункт по накладной, которую выписывает начальник службы, или по наряду на ремонт (изготовление, обработку), выданному в довольствующем органе.</w:t>
      </w:r>
    </w:p>
    <w:p w:rsidR="00F066F0" w:rsidRDefault="00F066F0">
      <w:pPr>
        <w:pStyle w:val="point"/>
      </w:pPr>
      <w:r>
        <w:t xml:space="preserve">25. Принятые баллоны размещаются в помещении (на участке) для баллонов, ожидающих освидетельствования или наполнения. Затем они поступают на участок обслуживания и ремонта, где осматриваются, очищаются от грязи и ржавчины, а при наличии соответствующего разрешения отдела </w:t>
      </w:r>
      <w:proofErr w:type="spellStart"/>
      <w:r>
        <w:t>гостехнадзора</w:t>
      </w:r>
      <w:proofErr w:type="spellEnd"/>
      <w:r>
        <w:t> – и ремонтируются.</w:t>
      </w:r>
    </w:p>
    <w:p w:rsidR="00F066F0" w:rsidRDefault="00F066F0">
      <w:pPr>
        <w:pStyle w:val="point"/>
      </w:pPr>
      <w:r>
        <w:t>26. Осмотр баллонов проводится с целью выявления на их стенках коррозии, трещин, плен, вмятин и других повреждений (для установления пригодности баллонов к дальнейшей эксплуатации).</w:t>
      </w:r>
    </w:p>
    <w:p w:rsidR="00F066F0" w:rsidRDefault="00F066F0">
      <w:pPr>
        <w:pStyle w:val="newncpi"/>
      </w:pPr>
      <w:r>
        <w:t>Перед осмотром баллоны тщательно очищаются и промываются водой, а в необходимых случаях соответствующим растворителем или дегазируются.</w:t>
      </w:r>
    </w:p>
    <w:p w:rsidR="00F066F0" w:rsidRDefault="00F066F0">
      <w:pPr>
        <w:pStyle w:val="newncpi"/>
      </w:pPr>
      <w:proofErr w:type="gramStart"/>
      <w:r>
        <w:t xml:space="preserve">Баллоны, в которых при осмотре наружной и внутренней поверхностей выявлены трещины, плены, вмятины, </w:t>
      </w:r>
      <w:proofErr w:type="spellStart"/>
      <w:r>
        <w:t>отдулины</w:t>
      </w:r>
      <w:proofErr w:type="spellEnd"/>
      <w:r>
        <w:t xml:space="preserve">, раковины и риски глубиной более 10 процентов от номинальной толщины стенки, надрывы и </w:t>
      </w:r>
      <w:proofErr w:type="spellStart"/>
      <w:r>
        <w:t>выщербления</w:t>
      </w:r>
      <w:proofErr w:type="spellEnd"/>
      <w:r>
        <w:t>, износ резьбы горловины, отсутствуют некоторые паспортные данные, должны быть выбракованы.</w:t>
      </w:r>
      <w:proofErr w:type="gramEnd"/>
    </w:p>
    <w:p w:rsidR="00F066F0" w:rsidRDefault="00F066F0">
      <w:pPr>
        <w:pStyle w:val="newncpi"/>
      </w:pPr>
      <w:r>
        <w:t>По конструктивным особенностям невозможно проводить внутренний осмотр некоторых баллонов емкостью менее 10 литров, поэтому их проверка, как правило, осуществляется методами гидравлического испытания и осмотра в доступных местах.</w:t>
      </w:r>
    </w:p>
    <w:p w:rsidR="00F066F0" w:rsidRDefault="00F066F0">
      <w:pPr>
        <w:pStyle w:val="point"/>
      </w:pPr>
      <w:r>
        <w:t>27. Баллоны должны иметь вентили (ЗПУ), плотно ввернутые в отверстия горловины.</w:t>
      </w:r>
    </w:p>
    <w:p w:rsidR="00F066F0" w:rsidRDefault="00F066F0">
      <w:pPr>
        <w:pStyle w:val="newncpi"/>
      </w:pPr>
      <w:r>
        <w:t>Боковые штуцеры вентилей для баллонов, наполняемых горючими газами, должны иметь левую резьбу, а для баллонов, наполняемых негорючими газами, – правую.</w:t>
      </w:r>
    </w:p>
    <w:p w:rsidR="00F066F0" w:rsidRDefault="00F066F0">
      <w:pPr>
        <w:pStyle w:val="point"/>
      </w:pPr>
      <w:r>
        <w:t>28. Обозначения, наносимые на баллоны, должны быть четко выбиты согласно приложению 13. Высота знаков клеймения на баллонах до 12 л должна быть не менее 6 мм, а на баллонах емкостью свыше 12 л – не менее 8 мм. Место на баллонах, где выбиваются паспортные данные, не окрашивается, покрывается бесцветным лаком и обводится белой краской в виде рамки.</w:t>
      </w:r>
    </w:p>
    <w:p w:rsidR="00F066F0" w:rsidRDefault="00F066F0">
      <w:pPr>
        <w:pStyle w:val="newncpi"/>
      </w:pPr>
      <w:r>
        <w:t>Наружная поверхность баллонов должна быть окрашена в соответствии с требованиями по окраске и нанесению надписей на баллоны согласно приложению 14. Окраска баллонов и надписи на них делаются масляными (кроме кислородных баллонов), эмалевыми или нитрокрасками.</w:t>
      </w:r>
    </w:p>
    <w:p w:rsidR="00F066F0" w:rsidRDefault="00F066F0">
      <w:pPr>
        <w:pStyle w:val="point"/>
      </w:pPr>
      <w:r>
        <w:t>29. Если в ходе осмотра дефектов не обнаружено, баллоны подвергаются гидравлическому испытанию методом пробного давления, величина которого должна быть в 1,5 раза больше величины рабочего давления. Перед испытанием в горловину баллона, наполненного водой, ввертывается специальный штуцер или вентиль, который затем соединяется с гидравлическим прессом с применением трубки и накидной гайки. Чтобы в баллоне и трубке не образовывались воздушные пробки, перед ввертыванием штуцера необходимо убедиться, что баллон полностью заполнен водой. Соединительная трубка до привертывания ее к штуцеру баллона также заполняется водой, а остаток воздуха из нее вытесняется с применением пресса до тех пор, пока не пойдет струя воды.</w:t>
      </w:r>
    </w:p>
    <w:p w:rsidR="00F066F0" w:rsidRDefault="00F066F0">
      <w:pPr>
        <w:pStyle w:val="point"/>
      </w:pPr>
      <w:r>
        <w:t xml:space="preserve">30. Наружные поверхности баллона, подготовленного для гидравлического испытания, перед созданием в нем давления насухо протираются ветошью, а чтобы они не </w:t>
      </w:r>
      <w:r>
        <w:lastRenderedPageBreak/>
        <w:t>отпотевали, температура воды, заливаемой в баллон, не должна резко отличаться от температуры воздуха в помещении пункта и быть в пределах не ниже 5</w:t>
      </w:r>
      <w:proofErr w:type="gramStart"/>
      <w:r>
        <w:t> °С</w:t>
      </w:r>
      <w:proofErr w:type="gramEnd"/>
      <w:r>
        <w:t xml:space="preserve"> и не выше 40 °С. При гидравлическом испытании баллон устанавливается в ограждение и выдерживается под пробным давлением не менее 10 мин, после чего давление плавно снижается до рабочего, при котором проводится осмотр баллона, а затем до нуля.</w:t>
      </w:r>
    </w:p>
    <w:p w:rsidR="00F066F0" w:rsidRDefault="00F066F0">
      <w:pPr>
        <w:pStyle w:val="newncpi"/>
      </w:pPr>
      <w:r>
        <w:t>Баллон считается исправным, если на нем не обнаружено видимой деформации или течи. При местном запотевании стенок или возникновении на них «слезок» баллон вновь насухо протирается, а при повторении этих явлений на тех же местах – бракуется, на что составляется справка о выбракованных баллонах, принадлежащих войсковой части, согласно приложению 15.</w:t>
      </w:r>
    </w:p>
    <w:p w:rsidR="00F066F0" w:rsidRDefault="00F066F0">
      <w:pPr>
        <w:pStyle w:val="point"/>
      </w:pPr>
      <w:r>
        <w:t xml:space="preserve">31. Баллоны после гидравлического испытания должны подвергаться проверке на герметичность соединения вентиля (ЗПУ) с баллоном продолжительностью не менее двух минут с применением давления, равного рабочему. При проверке на герметичность (кроме пунктов с установками для проверки и </w:t>
      </w:r>
      <w:proofErr w:type="spellStart"/>
      <w:r>
        <w:t>опрессовки</w:t>
      </w:r>
      <w:proofErr w:type="spellEnd"/>
      <w:r>
        <w:t xml:space="preserve"> сосудов высокого давления УПОС-1) баллоны должны быть погружены в ванну с водой. Проверке подвергаются вентиль (ЗПУ) и резьбовое соединение вентиля (ЗПУ) с баллоном. Появление в воде пузырьков свидетельствует об утечке воздуха из баллона.</w:t>
      </w:r>
    </w:p>
    <w:p w:rsidR="00F066F0" w:rsidRDefault="00F066F0">
      <w:pPr>
        <w:pStyle w:val="point"/>
      </w:pPr>
      <w:r>
        <w:t>32. На все прошедшие испытание по полному циклу и признанные годными к дальнейшей эксплуатации баллоны наносятся:</w:t>
      </w:r>
    </w:p>
    <w:p w:rsidR="00F066F0" w:rsidRDefault="00F066F0">
      <w:pPr>
        <w:pStyle w:val="newncpi"/>
      </w:pPr>
      <w:r>
        <w:t>клеймо пункта испытания, на котором проведено освидетельствование баллона;</w:t>
      </w:r>
    </w:p>
    <w:p w:rsidR="00F066F0" w:rsidRDefault="00F066F0">
      <w:pPr>
        <w:pStyle w:val="newncpi"/>
      </w:pPr>
      <w:r>
        <w:t>дата проведенного и следующего освидетельствований (месяц, год).</w:t>
      </w:r>
    </w:p>
    <w:p w:rsidR="00F066F0" w:rsidRDefault="00F066F0">
      <w:pPr>
        <w:pStyle w:val="point"/>
      </w:pPr>
      <w:r>
        <w:t>33. Забракованные баллоны независимо от их назначения приводятся в негодность (путем нанесения насечек на резьбу горловины или просверливания отверстий в корпусе), исключающую возможность их дальнейшего использования, и возвращаются в подразделение (воинскую часть) для списания в установленном порядке.</w:t>
      </w:r>
    </w:p>
    <w:p w:rsidR="00F066F0" w:rsidRDefault="00F066F0">
      <w:pPr>
        <w:pStyle w:val="point"/>
      </w:pPr>
      <w:r>
        <w:t>34. Результаты освидетельствования записываются в журнал учета испытания баллонов. В паспорт (формуляр) образца ВВТ при получении освидетельствованных баллонов ставится мастичный оттиск шифра-клейма, присвоенного пункту.</w:t>
      </w:r>
    </w:p>
    <w:p w:rsidR="00F066F0" w:rsidRDefault="00F066F0">
      <w:pPr>
        <w:pStyle w:val="point"/>
      </w:pPr>
      <w:r>
        <w:t>35. Баллоны, прошедшие освидетельствование и обслуживание, поступают на участок наполнения баллонов. На этом участке они наполняются и пломбируются. На огнетушители прикрепляется бирка с указанием даты зарядки и фамилии зарядчика.</w:t>
      </w:r>
    </w:p>
    <w:p w:rsidR="00F066F0" w:rsidRDefault="00F066F0">
      <w:pPr>
        <w:pStyle w:val="newncpi"/>
      </w:pPr>
      <w:r>
        <w:t>После наполнения все баллоны размещаются на участке для хранения освидетельствованных и наполненных баллонов, откуда они выдаются командирам подразделений, представителям воинских частей.</w:t>
      </w:r>
    </w:p>
    <w:p w:rsidR="00F066F0" w:rsidRDefault="00F066F0">
      <w:pPr>
        <w:pStyle w:val="point"/>
      </w:pPr>
      <w:r>
        <w:t>36. Баллоны, наполненные газом и находящиеся на длительном складском хранении, при наступлении очередных сроков их освидетельствования подвергаются освидетельствованию в выборочном порядке в количестве не менее 5 штук от партии до 100 баллонов, 10 штук от партии до 500 баллонов и 20 штук от партии свыше 500 баллонов.</w:t>
      </w:r>
    </w:p>
    <w:p w:rsidR="00F066F0" w:rsidRDefault="00F066F0">
      <w:pPr>
        <w:pStyle w:val="newncpi"/>
      </w:pPr>
      <w:r>
        <w:t>При удовлетворительных результатах освидетельствования лицо, проводившее его, устанавливает новый срок хранения баллонов – два года. Результаты выборочного освидетельствования оформляются соответствующим актом.</w:t>
      </w:r>
    </w:p>
    <w:p w:rsidR="00F066F0" w:rsidRDefault="00F066F0">
      <w:pPr>
        <w:pStyle w:val="newncpi"/>
      </w:pPr>
      <w:r>
        <w:t>При неудовлетворительных результатах освидетельствования проводится повторное освидетельствование такого же количества баллонов.</w:t>
      </w:r>
    </w:p>
    <w:p w:rsidR="00F066F0" w:rsidRDefault="00F066F0">
      <w:pPr>
        <w:pStyle w:val="newncpi"/>
      </w:pPr>
      <w:r>
        <w:t>В случае получения неудовлетворительных результатов и при повторном освидетельствовании дальнейшее хранение всей партии баллонов не допускается, газ из баллонов должен быть удален в срок, который указывает лицо, проводившее освидетельствование, после чего баллоны подвергаются освидетельствованию каждый в отдельности.</w:t>
      </w:r>
    </w:p>
    <w:p w:rsidR="00F066F0" w:rsidRDefault="00F066F0">
      <w:pPr>
        <w:pStyle w:val="chapter"/>
      </w:pPr>
      <w:r>
        <w:t>ГЛАВА 4</w:t>
      </w:r>
      <w:r>
        <w:br/>
        <w:t>ТРЕБОВАНИЯ К НАПОЛНИТЕЛЬНЫМ ПУНКТАМ</w:t>
      </w:r>
    </w:p>
    <w:p w:rsidR="00F066F0" w:rsidRDefault="00F066F0">
      <w:pPr>
        <w:pStyle w:val="point"/>
      </w:pPr>
      <w:r>
        <w:lastRenderedPageBreak/>
        <w:t>37. На наполнительных пунктах, где проводится наполнение баллонов сжатыми, сжиженными и растворимыми газами, должны вестись журналы учета наполнения баллонов.</w:t>
      </w:r>
    </w:p>
    <w:p w:rsidR="00F066F0" w:rsidRDefault="00F066F0">
      <w:pPr>
        <w:pStyle w:val="newncpi"/>
      </w:pPr>
      <w:r>
        <w:t>Если на одном пункте проводится наполнение баллонов различными газами, то по каждому газу должен вестись отдельный журнал учета наполнения.</w:t>
      </w:r>
    </w:p>
    <w:p w:rsidR="00F066F0" w:rsidRDefault="00F066F0">
      <w:pPr>
        <w:pStyle w:val="point"/>
      </w:pPr>
      <w:r>
        <w:t>38. Наполнение баллонов газами должно проводиться по инструкции, разработанной и утвержденной в установленном порядке, с учетом свойств газа и местных условий.</w:t>
      </w:r>
    </w:p>
    <w:p w:rsidR="00F066F0" w:rsidRDefault="00F066F0">
      <w:pPr>
        <w:pStyle w:val="newncpi"/>
      </w:pPr>
      <w:r>
        <w:t>Баллоны, наполняемые газом, должны быть прочно укреплены и плотно присоединены к наполнительной рампе.</w:t>
      </w:r>
    </w:p>
    <w:p w:rsidR="00F066F0" w:rsidRDefault="00F066F0">
      <w:pPr>
        <w:pStyle w:val="newncpi"/>
      </w:pPr>
      <w:r>
        <w:t>Запрещается наполнять баллоны, у которых:</w:t>
      </w:r>
    </w:p>
    <w:p w:rsidR="00F066F0" w:rsidRDefault="00F066F0">
      <w:pPr>
        <w:pStyle w:val="newncpi"/>
      </w:pPr>
      <w:r>
        <w:t>истек срок назначенного освидетельствования;</w:t>
      </w:r>
    </w:p>
    <w:p w:rsidR="00F066F0" w:rsidRDefault="00F066F0">
      <w:pPr>
        <w:pStyle w:val="newncpi"/>
      </w:pPr>
      <w:r>
        <w:t>отсутствуют установленные клейма;</w:t>
      </w:r>
    </w:p>
    <w:p w:rsidR="00F066F0" w:rsidRDefault="00F066F0">
      <w:pPr>
        <w:pStyle w:val="newncpi"/>
      </w:pPr>
      <w:r>
        <w:t>неисправны вентили (ЗПУ);</w:t>
      </w:r>
    </w:p>
    <w:p w:rsidR="00F066F0" w:rsidRDefault="00F066F0">
      <w:pPr>
        <w:pStyle w:val="newncpi"/>
      </w:pPr>
      <w:r>
        <w:t>поврежден корпус (трещины, сильная коррозия, заметное изменение формы) баллона;</w:t>
      </w:r>
    </w:p>
    <w:p w:rsidR="00F066F0" w:rsidRDefault="00F066F0">
      <w:pPr>
        <w:pStyle w:val="newncpi"/>
      </w:pPr>
      <w:r>
        <w:t>отсутствует надлежащая окраска или надписи;</w:t>
      </w:r>
    </w:p>
    <w:p w:rsidR="00F066F0" w:rsidRDefault="00F066F0">
      <w:pPr>
        <w:pStyle w:val="newncpi"/>
      </w:pPr>
      <w:r>
        <w:t>отсутствует избыточное давление газа.</w:t>
      </w:r>
    </w:p>
    <w:p w:rsidR="00F066F0" w:rsidRDefault="00F066F0">
      <w:pPr>
        <w:pStyle w:val="newncpi"/>
      </w:pPr>
      <w:r>
        <w:t>Наполнение баллона, в котором отсутствует избыточное давление газа, проводится после предварительной его проверки в соответствии с инструкцией пункта, на котором осуществляется наполнение.</w:t>
      </w:r>
    </w:p>
    <w:p w:rsidR="00F066F0" w:rsidRDefault="00F066F0">
      <w:pPr>
        <w:pStyle w:val="chapter"/>
      </w:pPr>
      <w:r>
        <w:t>ГЛАВА 5</w:t>
      </w:r>
      <w:r>
        <w:br/>
        <w:t>ОСОБЕННОСТИ ОСВИДЕТЕЛЬСТВОВАНИЯ БАЛЛОНОВ ВЫСОКОГО ДАВЛЕНИЯ НА ПУНКТАХ С УСТАНОВКАМИ ДЛЯ ПРОВЕРКИ И ОПРЕССОВКИ СОСУДОВ ВЫСОКОГО ДАВЛЕНИЯ</w:t>
      </w:r>
    </w:p>
    <w:p w:rsidR="00F066F0" w:rsidRDefault="00F066F0">
      <w:pPr>
        <w:pStyle w:val="point"/>
      </w:pPr>
      <w:r>
        <w:t>39. Освидетельствование баллонов, за исключением баллонов для ацетилена, включает в себя:</w:t>
      </w:r>
    </w:p>
    <w:p w:rsidR="00F066F0" w:rsidRDefault="00F066F0">
      <w:pPr>
        <w:pStyle w:val="newncpi"/>
      </w:pPr>
      <w:r>
        <w:t>осмотр внутренней и наружной поверхностей;</w:t>
      </w:r>
    </w:p>
    <w:p w:rsidR="00F066F0" w:rsidRDefault="00F066F0">
      <w:pPr>
        <w:pStyle w:val="newncpi"/>
      </w:pPr>
      <w:r>
        <w:t>проверку массы и вместимости;</w:t>
      </w:r>
    </w:p>
    <w:p w:rsidR="00F066F0" w:rsidRDefault="00F066F0">
      <w:pPr>
        <w:pStyle w:val="newncpi"/>
      </w:pPr>
      <w:r>
        <w:t>гидравлическое испытание путем применения пробного рабочего давления.</w:t>
      </w:r>
    </w:p>
    <w:p w:rsidR="00F066F0" w:rsidRDefault="00F066F0">
      <w:pPr>
        <w:pStyle w:val="newncpi"/>
      </w:pPr>
      <w:r>
        <w:t>Проверка веса и емкости бесшовных баллонов емкостью до 12 л включительно и свыше 55 л, а также сварных баллонов независимо от емкости не проводится.</w:t>
      </w:r>
    </w:p>
    <w:p w:rsidR="00F066F0" w:rsidRDefault="00F066F0">
      <w:pPr>
        <w:pStyle w:val="point"/>
      </w:pPr>
      <w:r>
        <w:t>40. Баллоны с косо или слабо насаженным башмаком, а также с ослабленным кольцом на горловине баллона могут быть допущены к дальнейшим видам испытания только после устранения данных дефектов (</w:t>
      </w:r>
      <w:proofErr w:type="spellStart"/>
      <w:r>
        <w:t>перенасадка</w:t>
      </w:r>
      <w:proofErr w:type="spellEnd"/>
      <w:r>
        <w:t xml:space="preserve"> башмака, закрепление кольца или замена его новым).</w:t>
      </w:r>
    </w:p>
    <w:p w:rsidR="00F066F0" w:rsidRDefault="00F066F0">
      <w:pPr>
        <w:pStyle w:val="newncpi"/>
      </w:pPr>
      <w:r>
        <w:t>Заварка трещин или наплавка металла на поверхностях баллона не допускается.</w:t>
      </w:r>
    </w:p>
    <w:p w:rsidR="00F066F0" w:rsidRDefault="00F066F0">
      <w:pPr>
        <w:pStyle w:val="point"/>
      </w:pPr>
      <w:r>
        <w:t>41. Наименьшее число ниток с полным профилем в резьбе горловины баллона должно быть:</w:t>
      </w:r>
    </w:p>
    <w:p w:rsidR="00F066F0" w:rsidRDefault="00F066F0">
      <w:pPr>
        <w:pStyle w:val="newncpi"/>
      </w:pPr>
      <w:r>
        <w:t xml:space="preserve">у стандартного баллона малой емкости при </w:t>
      </w:r>
      <w:proofErr w:type="gramStart"/>
      <w:r>
        <w:t>Р</w:t>
      </w:r>
      <w:proofErr w:type="gramEnd"/>
      <w:r>
        <w:t xml:space="preserve"> &lt; 150 – 7;</w:t>
      </w:r>
    </w:p>
    <w:p w:rsidR="00F066F0" w:rsidRDefault="00F066F0">
      <w:pPr>
        <w:pStyle w:val="newncpi"/>
      </w:pPr>
      <w:r>
        <w:t xml:space="preserve">у стандартного баллона малой емкости при </w:t>
      </w:r>
      <w:proofErr w:type="gramStart"/>
      <w:r>
        <w:t>Р</w:t>
      </w:r>
      <w:proofErr w:type="gramEnd"/>
      <w:r>
        <w:t xml:space="preserve"> &gt; 150 – 8;</w:t>
      </w:r>
    </w:p>
    <w:p w:rsidR="00F066F0" w:rsidRDefault="00F066F0">
      <w:pPr>
        <w:pStyle w:val="newncpi"/>
      </w:pPr>
      <w:r>
        <w:t xml:space="preserve">у стандартного баллона средней емкости при </w:t>
      </w:r>
      <w:proofErr w:type="gramStart"/>
      <w:r>
        <w:t>Р</w:t>
      </w:r>
      <w:proofErr w:type="gramEnd"/>
      <w:r>
        <w:t xml:space="preserve"> &lt; 150 – 8;</w:t>
      </w:r>
    </w:p>
    <w:p w:rsidR="00F066F0" w:rsidRDefault="00F066F0">
      <w:pPr>
        <w:pStyle w:val="newncpi"/>
      </w:pPr>
      <w:r>
        <w:t xml:space="preserve">у стандартного баллона средней емкости при </w:t>
      </w:r>
      <w:proofErr w:type="gramStart"/>
      <w:r>
        <w:t>Р</w:t>
      </w:r>
      <w:proofErr w:type="gramEnd"/>
      <w:r>
        <w:t xml:space="preserve"> &gt; 150 – 10.</w:t>
      </w:r>
    </w:p>
    <w:p w:rsidR="00F066F0" w:rsidRDefault="00F066F0">
      <w:pPr>
        <w:pStyle w:val="point"/>
      </w:pPr>
      <w:r>
        <w:t>42. Стандартные баллоны, на стенках которых будут обнаружены раковины или риски глубиной более 10 процентов от номинальной толщины стенки, могут быть переведены в другие типы баллонов для пониженного давления. Такие баллоны должны быть подвергнуты всем дальнейшим видам испытания.</w:t>
      </w:r>
    </w:p>
    <w:p w:rsidR="00F066F0" w:rsidRDefault="00F066F0">
      <w:pPr>
        <w:pStyle w:val="point"/>
      </w:pPr>
      <w:r>
        <w:t>43. Осмотр внутренней поверхности стандартного баллона проводится через отверстие в его горловине с применением электрической лампочки напряжением не выше 12 вольт, опускаемой в баллон с устройством, предохраняющим изоляцию провода от трения по краям отверстия в горловине баллона. При этом необходимо соблюдать меры предосторожности, чтобы не разбить электрическую лампочку о стенки баллона.</w:t>
      </w:r>
    </w:p>
    <w:p w:rsidR="00F066F0" w:rsidRDefault="00F066F0">
      <w:pPr>
        <w:pStyle w:val="newncpi"/>
      </w:pPr>
      <w:r>
        <w:lastRenderedPageBreak/>
        <w:t>Для осмотра баллонов, наполняемых взрывоопасными газами, необходимо применять электрическую лампочку во взрывобезопасном исполнении.</w:t>
      </w:r>
    </w:p>
    <w:p w:rsidR="00F066F0" w:rsidRDefault="00F066F0">
      <w:pPr>
        <w:pStyle w:val="point"/>
      </w:pPr>
      <w:r>
        <w:t>44. Для проверки веса стандартный баллон средней емкости (свыше 12, но до 55 л), признанный годным при осмотре наружной и внутренней поверхностей, взвешивается на поверенных весах в порожнем состоянии без вентиля и колпака.</w:t>
      </w:r>
    </w:p>
    <w:p w:rsidR="00F066F0" w:rsidRDefault="00F066F0">
      <w:pPr>
        <w:pStyle w:val="point"/>
      </w:pPr>
      <w:r>
        <w:t>45. Емкость проверяется путем взвешивания баллона, наполненного водой до нижнего основания резьбы в горловине. Разность между весом баллона, наполненного водой, и весом в порожнем состоянии принимается за фактическую емкость баллона в литрах.</w:t>
      </w:r>
    </w:p>
    <w:p w:rsidR="00F066F0" w:rsidRDefault="00F066F0">
      <w:pPr>
        <w:pStyle w:val="newncpi"/>
      </w:pPr>
      <w:r>
        <w:t>Допускается также определение емкости баллона наполнением его водой при помощи мерного бачка.</w:t>
      </w:r>
    </w:p>
    <w:p w:rsidR="00F066F0" w:rsidRDefault="00F066F0">
      <w:pPr>
        <w:pStyle w:val="newncpi"/>
      </w:pPr>
      <w:r>
        <w:t>Рекомендуется емкость баллона проверять после гидравлического испытания, потому что у баллона в результате пробного давления при гидравлическом испытании может получиться приращение объема вследствие остаточной деформации (раздутие баллона).</w:t>
      </w:r>
    </w:p>
    <w:p w:rsidR="00F066F0" w:rsidRDefault="00F066F0">
      <w:pPr>
        <w:pStyle w:val="point"/>
      </w:pPr>
      <w:r>
        <w:t>46. Фактические величины веса и емкости баллона сверяются с паспортными величинами, выбитыми (или нанесенными краской, декалькоманией и другими способами) на баллоне.</w:t>
      </w:r>
    </w:p>
    <w:p w:rsidR="00F066F0" w:rsidRDefault="00F066F0">
      <w:pPr>
        <w:pStyle w:val="newncpi"/>
      </w:pPr>
      <w:r>
        <w:t>Бесшовные стандартные баллоны емкостью от 12 до 55 л при уменьшении их массы на 7,5 процента и выше, а также увеличении их вместимости более чем на 1 процент бракуются и изымаются из эксплуатации.</w:t>
      </w:r>
    </w:p>
    <w:p w:rsidR="00F066F0" w:rsidRDefault="00F066F0">
      <w:pPr>
        <w:pStyle w:val="point"/>
      </w:pPr>
      <w:r>
        <w:t xml:space="preserve">47. Проверка на герметичность резьбового соединения баллона с вентилем (ЗПУ) осуществляется мыльным раствором в соответствии с инструкцией по эксплуатации установки для проверки и </w:t>
      </w:r>
      <w:proofErr w:type="spellStart"/>
      <w:r>
        <w:t>опрессовки</w:t>
      </w:r>
      <w:proofErr w:type="spellEnd"/>
      <w:r>
        <w:t xml:space="preserve"> сосудов высокого давления УПОС-1.</w:t>
      </w:r>
    </w:p>
    <w:p w:rsidR="00F066F0" w:rsidRDefault="00F066F0">
      <w:pPr>
        <w:pStyle w:val="point"/>
      </w:pPr>
      <w:r>
        <w:t>48. Испытание баллонов для ацетилена, водорода и аргона проводится на заводе-наполнителе не реже чем через 5 лет.</w:t>
      </w:r>
    </w:p>
    <w:p w:rsidR="00F066F0" w:rsidRDefault="00F066F0">
      <w:pPr>
        <w:pStyle w:val="chapter"/>
      </w:pPr>
      <w:r>
        <w:t>ГЛАВА 6</w:t>
      </w:r>
      <w:r>
        <w:br/>
        <w:t>ОРГАНИЗАЦИЯ РАБОТЫ НА ПУНКТЕ ИСПЫТАНИЯ И ЗАРЯДКИ БАЛЛОНОВ ВЫСОКОГО ДАВЛЕНИЯ</w:t>
      </w:r>
    </w:p>
    <w:p w:rsidR="00F066F0" w:rsidRDefault="00F066F0">
      <w:pPr>
        <w:pStyle w:val="point"/>
      </w:pPr>
      <w:r>
        <w:t>49. Организация работы на пункте включает в себя:</w:t>
      </w:r>
    </w:p>
    <w:p w:rsidR="00F066F0" w:rsidRDefault="00F066F0">
      <w:pPr>
        <w:pStyle w:val="newncpi"/>
      </w:pPr>
      <w:r>
        <w:t>планирование, учет и отчетность;</w:t>
      </w:r>
    </w:p>
    <w:p w:rsidR="00F066F0" w:rsidRDefault="00F066F0">
      <w:pPr>
        <w:pStyle w:val="newncpi"/>
      </w:pPr>
      <w:r>
        <w:t>разработку и соблюдение инструкций по освидетельствованию и наполнению баллонов, а также инструкций по охране труда;</w:t>
      </w:r>
    </w:p>
    <w:p w:rsidR="00F066F0" w:rsidRDefault="00F066F0">
      <w:pPr>
        <w:pStyle w:val="newncpi"/>
      </w:pPr>
      <w:r>
        <w:t>эксплуатацию и содержание в исправном состоянии оборудования пункта;</w:t>
      </w:r>
    </w:p>
    <w:p w:rsidR="00F066F0" w:rsidRDefault="00F066F0">
      <w:pPr>
        <w:pStyle w:val="newncpi"/>
      </w:pPr>
      <w:r>
        <w:t>обеспечение требований безопасности и охраны труда при выполнении работ;</w:t>
      </w:r>
    </w:p>
    <w:p w:rsidR="00F066F0" w:rsidRDefault="00F066F0">
      <w:pPr>
        <w:pStyle w:val="newncpi"/>
      </w:pPr>
      <w:r>
        <w:t>точное исполнение должностных обязанностей со стороны начальника пункта, а со стороны технического персонала – своих производственных инструкций;</w:t>
      </w:r>
    </w:p>
    <w:p w:rsidR="00F066F0" w:rsidRDefault="00F066F0">
      <w:pPr>
        <w:pStyle w:val="newncpi"/>
      </w:pPr>
      <w:proofErr w:type="gramStart"/>
      <w:r>
        <w:t>контроль за</w:t>
      </w:r>
      <w:proofErr w:type="gramEnd"/>
      <w:r>
        <w:t xml:space="preserve"> работой должностных лиц пункта.</w:t>
      </w:r>
    </w:p>
    <w:p w:rsidR="00F066F0" w:rsidRDefault="00F066F0">
      <w:pPr>
        <w:pStyle w:val="point"/>
      </w:pPr>
      <w:r>
        <w:t>50. Документация, которую разрабатывают и ведут должностные лица на пунктах в целях обеспечения их эффективной работы, должна соответствовать указанной в приложении 16.</w:t>
      </w:r>
    </w:p>
    <w:p w:rsidR="00F066F0" w:rsidRDefault="00F066F0">
      <w:pPr>
        <w:pStyle w:val="point"/>
      </w:pPr>
      <w:r>
        <w:t>51. Начальники служб воинских частей ежегодно к 15 июля должны представлять в довольствующие органы донесения о потребности в освидетельствовании баллонов высокого давления в следующем году согласно приложению 17.</w:t>
      </w:r>
    </w:p>
    <w:p w:rsidR="00F066F0" w:rsidRDefault="00F066F0">
      <w:pPr>
        <w:pStyle w:val="point"/>
      </w:pPr>
      <w:r>
        <w:t>52. Из довольствующих органов, в свою очередь, к 1 октября представляются обобщенные данные в главное управление планирования и координации технического обеспечения Вооруженных Сил.</w:t>
      </w:r>
    </w:p>
    <w:p w:rsidR="00F066F0" w:rsidRDefault="00F066F0">
      <w:pPr>
        <w:pStyle w:val="point"/>
      </w:pPr>
      <w:r>
        <w:t>53. </w:t>
      </w:r>
      <w:proofErr w:type="gramStart"/>
      <w:r>
        <w:t xml:space="preserve">До 30 декабря заместитель командира воинской части по вооружению или должностное лицо, исполняющее его обязанности (далее – заместитель командира воинской части по вооружению), в соответствии с планом-графиком проведения освидетельствования баллонов высокого давления на очередной год согласно приложению </w:t>
      </w:r>
      <w:r>
        <w:lastRenderedPageBreak/>
        <w:t>18, который утверждает заместитель Министра обороны по вооружению – начальник вооружения Вооруженных Сил, составляет план работы пункта с приложением графика проведения освидетельствования и наполнения баллонов</w:t>
      </w:r>
      <w:proofErr w:type="gramEnd"/>
      <w:r>
        <w:t xml:space="preserve"> высокого давления на пункте (далее – график) воинской части согласно приложению 19.</w:t>
      </w:r>
    </w:p>
    <w:p w:rsidR="00F066F0" w:rsidRDefault="00F066F0">
      <w:pPr>
        <w:pStyle w:val="point"/>
      </w:pPr>
      <w:r>
        <w:t>54. План работы пункта и график составляются на основании:</w:t>
      </w:r>
    </w:p>
    <w:p w:rsidR="00F066F0" w:rsidRDefault="00F066F0">
      <w:pPr>
        <w:pStyle w:val="newncpi"/>
      </w:pPr>
      <w:r>
        <w:t>плана-графика проведения освидетельствования баллонов высокого давления на очередной год;</w:t>
      </w:r>
    </w:p>
    <w:p w:rsidR="00F066F0" w:rsidRDefault="00F066F0">
      <w:pPr>
        <w:pStyle w:val="newncpi"/>
      </w:pPr>
      <w:r>
        <w:t>заявок, поступивших от заместителей командиров воинских частей (подразделений) по вооружению, начальников служб и командиров подразделений;</w:t>
      </w:r>
    </w:p>
    <w:p w:rsidR="00F066F0" w:rsidRDefault="00F066F0">
      <w:pPr>
        <w:pStyle w:val="newncpi"/>
      </w:pPr>
      <w:r>
        <w:t>плана подготовки воинской части;</w:t>
      </w:r>
    </w:p>
    <w:p w:rsidR="00F066F0" w:rsidRDefault="00F066F0">
      <w:pPr>
        <w:pStyle w:val="newncpi"/>
      </w:pPr>
      <w:r>
        <w:t>расчета производственных возможностей пункта согласно приложению 20.</w:t>
      </w:r>
    </w:p>
    <w:p w:rsidR="00F066F0" w:rsidRDefault="00F066F0">
      <w:pPr>
        <w:pStyle w:val="point"/>
      </w:pPr>
      <w:r>
        <w:t xml:space="preserve">55. План работы пункта подписывают заместитель командира воинской части по вооружению и специалист по надзору за безопасной эксплуатацией объектов </w:t>
      </w:r>
      <w:proofErr w:type="spellStart"/>
      <w:r>
        <w:t>гостехнадзора</w:t>
      </w:r>
      <w:proofErr w:type="spellEnd"/>
      <w:r>
        <w:t xml:space="preserve"> воинской части. Утверждает план командир воинской части.</w:t>
      </w:r>
    </w:p>
    <w:p w:rsidR="00F066F0" w:rsidRDefault="00F066F0">
      <w:pPr>
        <w:pStyle w:val="point"/>
      </w:pPr>
      <w:r>
        <w:t>56. Выписки из графика доводятся до командиров воинских частей, подразделений и начальника пункта.</w:t>
      </w:r>
    </w:p>
    <w:p w:rsidR="00F066F0" w:rsidRDefault="00F066F0">
      <w:pPr>
        <w:pStyle w:val="point"/>
      </w:pPr>
      <w:r>
        <w:t>57. В соответствии с графиком (нарядом, выданным в довольствующем органе) командиры подразделений, воинских частей организуют представление (доставку) баллонов на пункт испытания и зарядки.</w:t>
      </w:r>
    </w:p>
    <w:p w:rsidR="00F066F0" w:rsidRDefault="00F066F0">
      <w:pPr>
        <w:pStyle w:val="point"/>
      </w:pPr>
      <w:r>
        <w:t>58. Полностью заполненные журналы учета испытания и наполнения баллонов сдаются в несекретное делопроизводство воинской части по акту и должны храниться в течение 10 лет.</w:t>
      </w:r>
    </w:p>
    <w:p w:rsidR="00F066F0" w:rsidRDefault="00F066F0">
      <w:pPr>
        <w:pStyle w:val="point"/>
      </w:pPr>
      <w:r>
        <w:t xml:space="preserve">59. Новые журналы заводятся в установленном порядке. Из воинской части, в которой организовывается работа пункта, до 15 января по состоянию на 1 января представляется в довольствующий орган донесение об освидетельствовании и выбраковке баллонов за год на пункте согласно приложению 21. Копия донесения отправляется в отдел </w:t>
      </w:r>
      <w:proofErr w:type="spellStart"/>
      <w:r>
        <w:t>гостехнадзора</w:t>
      </w:r>
      <w:proofErr w:type="spellEnd"/>
      <w:r>
        <w:t>.</w:t>
      </w:r>
    </w:p>
    <w:p w:rsidR="00F066F0" w:rsidRDefault="00F066F0">
      <w:pPr>
        <w:pStyle w:val="point"/>
      </w:pPr>
      <w:r>
        <w:t>60. Начальник пункта ежемесячно представляет заместителю командира воинской части по вооружению справку о выбракованных баллонах (для последующего их списания).</w:t>
      </w:r>
    </w:p>
    <w:p w:rsidR="00F066F0" w:rsidRDefault="00F066F0">
      <w:pPr>
        <w:pStyle w:val="point"/>
      </w:pPr>
      <w:r>
        <w:t>61. </w:t>
      </w:r>
      <w:proofErr w:type="gramStart"/>
      <w:r>
        <w:t>Контроль за</w:t>
      </w:r>
      <w:proofErr w:type="gramEnd"/>
      <w:r>
        <w:t xml:space="preserve"> работой должностных лиц пункта возлагается на должностных лиц, указанных в главе 7 настоящей Инструкции.</w:t>
      </w:r>
    </w:p>
    <w:p w:rsidR="00F066F0" w:rsidRDefault="00F066F0">
      <w:pPr>
        <w:pStyle w:val="newncpi"/>
      </w:pPr>
      <w:proofErr w:type="gramStart"/>
      <w:r>
        <w:t>Контроль за</w:t>
      </w:r>
      <w:proofErr w:type="gramEnd"/>
      <w:r>
        <w:t xml:space="preserve"> техническим состоянием оборудования пункта, организацией его обслуживания и ремонта, соблюдением требований безопасности и охраны труда техническим персоналом, а также за общим порядком на пункте осуществляет командир (начальник), которому непосредственно подчинен начальник пункта.</w:t>
      </w:r>
    </w:p>
    <w:p w:rsidR="00F066F0" w:rsidRDefault="00F066F0">
      <w:pPr>
        <w:pStyle w:val="point"/>
      </w:pPr>
      <w:r>
        <w:t xml:space="preserve">62. Один раз в год силами комиссии под председательством заместителя командира воинской части по вооружению проводится аттестация оборудования пункта на соответствие его установленным требованиям. Копия акта аттестации оборудования пункта представляется в отдел </w:t>
      </w:r>
      <w:proofErr w:type="spellStart"/>
      <w:r>
        <w:t>гостехнадзора</w:t>
      </w:r>
      <w:proofErr w:type="spellEnd"/>
      <w:r>
        <w:t>. Результаты аттестации заносятся в паспорт пункта.</w:t>
      </w:r>
    </w:p>
    <w:p w:rsidR="00F066F0" w:rsidRDefault="00F066F0">
      <w:pPr>
        <w:pStyle w:val="chapter"/>
      </w:pPr>
      <w:r>
        <w:t>ГЛАВА 7</w:t>
      </w:r>
      <w:r>
        <w:br/>
        <w:t>ОБЯЗАННОСТИ ДОЛЖНОСТНЫХ ЛИЦ ПО УЧЕТУ БАЛЛОНОВ И ОРГАНИЗАЦИИ РАБОТЫ НА ПУНКТЕ</w:t>
      </w:r>
    </w:p>
    <w:p w:rsidR="00F066F0" w:rsidRDefault="00F066F0">
      <w:pPr>
        <w:pStyle w:val="point"/>
      </w:pPr>
      <w:r>
        <w:t>63. Заместитель командира воинской части по вооружению отвечает за организацию своевременного, качественного освидетельствования и наполнения баллонов.</w:t>
      </w:r>
    </w:p>
    <w:p w:rsidR="00F066F0" w:rsidRDefault="00F066F0">
      <w:pPr>
        <w:pStyle w:val="newncpi"/>
      </w:pPr>
      <w:r>
        <w:t>Он обязан:</w:t>
      </w:r>
    </w:p>
    <w:p w:rsidR="00F066F0" w:rsidRDefault="00F066F0">
      <w:pPr>
        <w:pStyle w:val="newncpi"/>
      </w:pPr>
      <w:r>
        <w:t>организовывать работу на пункте в соответствии с требованиями правовых актов, устанавливать очередность освидетельствования и наполнения баллонов;</w:t>
      </w:r>
    </w:p>
    <w:p w:rsidR="00F066F0" w:rsidRDefault="00F066F0">
      <w:pPr>
        <w:pStyle w:val="newncpi"/>
      </w:pPr>
      <w:r>
        <w:t>организовывать обучение и аттестацию начальника и технического персонала пункта;</w:t>
      </w:r>
    </w:p>
    <w:p w:rsidR="00F066F0" w:rsidRDefault="00F066F0">
      <w:pPr>
        <w:pStyle w:val="newncpi"/>
      </w:pPr>
      <w:r>
        <w:lastRenderedPageBreak/>
        <w:t>периодически проверять выполнение плана работы на пункте, качество освидетельствования и наполнения баллонов.</w:t>
      </w:r>
    </w:p>
    <w:p w:rsidR="00F066F0" w:rsidRDefault="00F066F0">
      <w:pPr>
        <w:pStyle w:val="point"/>
      </w:pPr>
      <w:r>
        <w:t>64. Начальник службы воинской части, в которой учтены баллоны, отвечает за своевременное, качественное освидетельствование и наполнение баллонов, планирование, учет и отчетность по их освидетельствованию.</w:t>
      </w:r>
    </w:p>
    <w:p w:rsidR="00F066F0" w:rsidRDefault="00F066F0">
      <w:pPr>
        <w:pStyle w:val="newncpi"/>
      </w:pPr>
      <w:r>
        <w:t>Он обязан:</w:t>
      </w:r>
    </w:p>
    <w:p w:rsidR="00F066F0" w:rsidRDefault="00F066F0">
      <w:pPr>
        <w:pStyle w:val="newncpi"/>
      </w:pPr>
      <w:r>
        <w:t>производить расчет потребности и представлять заместителю командира воинской части по вооружению донесение о потребности в освидетельствовании баллонов;</w:t>
      </w:r>
    </w:p>
    <w:p w:rsidR="00F066F0" w:rsidRDefault="00F066F0">
      <w:pPr>
        <w:pStyle w:val="newncpi"/>
      </w:pPr>
      <w:r>
        <w:t>контролировать выполнение графика, качество проводимых работ;</w:t>
      </w:r>
    </w:p>
    <w:p w:rsidR="00F066F0" w:rsidRDefault="00F066F0">
      <w:pPr>
        <w:pStyle w:val="newncpi"/>
      </w:pPr>
      <w:r>
        <w:t xml:space="preserve">представлять в годовом отчете по </w:t>
      </w:r>
      <w:proofErr w:type="gramStart"/>
      <w:r>
        <w:t>эксплуатации</w:t>
      </w:r>
      <w:proofErr w:type="gramEnd"/>
      <w:r>
        <w:t xml:space="preserve"> данные о состоянии баллонов службы;</w:t>
      </w:r>
    </w:p>
    <w:p w:rsidR="00F066F0" w:rsidRDefault="00F066F0">
      <w:pPr>
        <w:pStyle w:val="newncpi"/>
      </w:pPr>
      <w:r>
        <w:t>подавать заявки в довольствующий орган для обеспечения пункта расходными материалами и запасными частями.</w:t>
      </w:r>
    </w:p>
    <w:p w:rsidR="00F066F0" w:rsidRDefault="00F066F0">
      <w:pPr>
        <w:pStyle w:val="point"/>
      </w:pPr>
      <w:r>
        <w:t>65. Командир подразделения отвечает за учет и состояние баллонов в подразделении.</w:t>
      </w:r>
    </w:p>
    <w:p w:rsidR="00F066F0" w:rsidRDefault="00F066F0">
      <w:pPr>
        <w:pStyle w:val="newncpi"/>
      </w:pPr>
      <w:r>
        <w:t>Он обязан:</w:t>
      </w:r>
    </w:p>
    <w:p w:rsidR="00F066F0" w:rsidRDefault="00F066F0">
      <w:pPr>
        <w:pStyle w:val="newncpi"/>
      </w:pPr>
      <w:r>
        <w:t>постоянно знать о состоянии всех баллонов подразделения;</w:t>
      </w:r>
    </w:p>
    <w:p w:rsidR="00F066F0" w:rsidRDefault="00F066F0">
      <w:pPr>
        <w:pStyle w:val="newncpi"/>
      </w:pPr>
      <w:r>
        <w:t>принимать меры по своевременному освидетельствованию и наполнению баллонов;</w:t>
      </w:r>
    </w:p>
    <w:p w:rsidR="00F066F0" w:rsidRDefault="00F066F0">
      <w:pPr>
        <w:pStyle w:val="newncpi"/>
      </w:pPr>
      <w:r>
        <w:t>периодически контролировать состояние баллонов и их пломбировку;</w:t>
      </w:r>
    </w:p>
    <w:p w:rsidR="00F066F0" w:rsidRDefault="00F066F0">
      <w:pPr>
        <w:pStyle w:val="newncpi"/>
      </w:pPr>
      <w:r>
        <w:t>обучать подчиненных и организовывать правильную эксплуатацию баллонов.</w:t>
      </w:r>
    </w:p>
    <w:p w:rsidR="00F066F0" w:rsidRDefault="00F066F0">
      <w:pPr>
        <w:pStyle w:val="point"/>
      </w:pPr>
      <w:r>
        <w:t xml:space="preserve">66. Начальник пункта отвечает за своевременное, качественное освидетельствование и наполнение баллонов, сохранность и исправность оборудования пункта, </w:t>
      </w:r>
      <w:proofErr w:type="spellStart"/>
      <w:r>
        <w:t>обученность</w:t>
      </w:r>
      <w:proofErr w:type="spellEnd"/>
      <w:r>
        <w:t xml:space="preserve"> технического персонала, обеспечение безопасных и здоровых условий труда при работе на пункте.</w:t>
      </w:r>
    </w:p>
    <w:p w:rsidR="00F066F0" w:rsidRDefault="00F066F0">
      <w:pPr>
        <w:pStyle w:val="newncpi"/>
      </w:pPr>
      <w:r>
        <w:t>Он обязан:</w:t>
      </w:r>
    </w:p>
    <w:p w:rsidR="00F066F0" w:rsidRDefault="00F066F0">
      <w:pPr>
        <w:pStyle w:val="newncpi"/>
      </w:pPr>
      <w:r>
        <w:t>организовывать освидетельствование и наполнение баллонов;</w:t>
      </w:r>
    </w:p>
    <w:p w:rsidR="00F066F0" w:rsidRDefault="00F066F0">
      <w:pPr>
        <w:pStyle w:val="newncpi"/>
      </w:pPr>
      <w:r>
        <w:t>содержать оборудование пункта в исправном состоянии путем проведения регулярных осмотров, обслуживания и ремонта;</w:t>
      </w:r>
    </w:p>
    <w:p w:rsidR="00F066F0" w:rsidRDefault="00F066F0">
      <w:pPr>
        <w:pStyle w:val="newncpi"/>
      </w:pPr>
      <w:r>
        <w:t>обучать технический персонал пункта;</w:t>
      </w:r>
    </w:p>
    <w:p w:rsidR="00F066F0" w:rsidRDefault="00F066F0">
      <w:pPr>
        <w:pStyle w:val="newncpi"/>
      </w:pPr>
      <w:r>
        <w:t>контролировать выполнение техническим персоналом пункта технологии и инструкций по освидетельствованию и наполнению баллонов, соблюдение требований безопасности и охраны труда;</w:t>
      </w:r>
    </w:p>
    <w:p w:rsidR="00F066F0" w:rsidRDefault="00F066F0">
      <w:pPr>
        <w:pStyle w:val="newncpi"/>
      </w:pPr>
      <w:r>
        <w:t>проводить инструктажи по охране труда, не допускать к самостоятельной работе технический персонал пункта, не прошедший инструктаж по охране труда;</w:t>
      </w:r>
    </w:p>
    <w:p w:rsidR="00F066F0" w:rsidRDefault="00F066F0">
      <w:pPr>
        <w:pStyle w:val="newncpi"/>
      </w:pPr>
      <w:r>
        <w:t>обеспечивать содержание рабочих мест в соответствии с требованиями безопасности и производственной санитарии;</w:t>
      </w:r>
    </w:p>
    <w:p w:rsidR="00F066F0" w:rsidRDefault="00F066F0">
      <w:pPr>
        <w:pStyle w:val="newncpi"/>
      </w:pPr>
      <w:r>
        <w:t>ежедневно проверять техническое состояние оборудования, приспособлений и инструмента, наличие и исправность защитных, предохранительных и блокирующих устройств, эффективность работы аспирационных и вентиляционных систем;</w:t>
      </w:r>
    </w:p>
    <w:p w:rsidR="00F066F0" w:rsidRDefault="00F066F0">
      <w:pPr>
        <w:pStyle w:val="newncpi"/>
      </w:pPr>
      <w:r>
        <w:t>организовывать правильное ведение технической документации и лично вести записи в журнале учета испытания баллонов и журнале учета наполнения баллонов.</w:t>
      </w:r>
    </w:p>
    <w:p w:rsidR="00F066F0" w:rsidRDefault="00F066F0">
      <w:pPr>
        <w:pStyle w:val="point"/>
      </w:pPr>
      <w:r>
        <w:t xml:space="preserve">67. Право пользования клеймом пункта предоставляется только начальнику пункта. Он несет личную ответственность за правильность и качество выполняемых работ, сохранность клейма, которое должно храниться в сейфе или металлическом шкафу. В случае утери клейма начальник пункта докладывает об этом командиру воинской части. Командир воинской части по данному факту назначает служебное расследование и сообщает в отдел </w:t>
      </w:r>
      <w:proofErr w:type="spellStart"/>
      <w:r>
        <w:t>гостехнадзора</w:t>
      </w:r>
      <w:proofErr w:type="spellEnd"/>
      <w:r>
        <w:t>.</w:t>
      </w:r>
    </w:p>
    <w:p w:rsidR="00F066F0" w:rsidRDefault="00F066F0">
      <w:pPr>
        <w:pStyle w:val="point"/>
      </w:pPr>
      <w:r>
        <w:t>68. Начальник пункта имеет право запрещать эксплуатацию баллонов, если они не подлежат восстановлению. Обо всех обнаруженных недостатках при эксплуатации, освидетельствовании и наполнении баллонов он должен докладывать заместителю командира воинской части по вооружению.</w:t>
      </w:r>
    </w:p>
    <w:p w:rsidR="00F066F0" w:rsidRDefault="00F066F0">
      <w:pPr>
        <w:pStyle w:val="point"/>
      </w:pPr>
      <w:r>
        <w:t>69. Испытатель баллонов отвечает за своевременное и качественное испытание баллонов, поступивших на пункт.</w:t>
      </w:r>
    </w:p>
    <w:p w:rsidR="00F066F0" w:rsidRDefault="00F066F0">
      <w:pPr>
        <w:pStyle w:val="newncpi"/>
      </w:pPr>
      <w:r>
        <w:lastRenderedPageBreak/>
        <w:t>Он обязан:</w:t>
      </w:r>
    </w:p>
    <w:p w:rsidR="00F066F0" w:rsidRDefault="00F066F0">
      <w:pPr>
        <w:pStyle w:val="newncpi"/>
      </w:pPr>
      <w:r>
        <w:t>знать устройство, работу и правила эксплуатации оборудования, используемого для испытания баллонов;</w:t>
      </w:r>
    </w:p>
    <w:p w:rsidR="00F066F0" w:rsidRDefault="00F066F0">
      <w:pPr>
        <w:pStyle w:val="newncpi"/>
      </w:pPr>
      <w:r>
        <w:t xml:space="preserve">знать устройство и классификацию баллонов, требования правовых актов по порядку проведения </w:t>
      </w:r>
      <w:proofErr w:type="gramStart"/>
      <w:r>
        <w:t>испытании</w:t>
      </w:r>
      <w:proofErr w:type="gramEnd"/>
      <w:r>
        <w:t xml:space="preserve"> баллонов, способы устранения дефектов, обнаруженных в процессе освидетельствования, и правила клеймения баллонов;</w:t>
      </w:r>
    </w:p>
    <w:p w:rsidR="00F066F0" w:rsidRDefault="00F066F0">
      <w:pPr>
        <w:pStyle w:val="newncpi"/>
      </w:pPr>
      <w:r>
        <w:t>уметь подготавливать баллоны к испытанию, проводить их испытание, уметь обнаруживать дефекты;</w:t>
      </w:r>
    </w:p>
    <w:p w:rsidR="00F066F0" w:rsidRDefault="00F066F0">
      <w:pPr>
        <w:pStyle w:val="newncpi"/>
      </w:pPr>
      <w:r>
        <w:t>соблюдать требования безопасности и охраны труда на своем рабочем месте.</w:t>
      </w:r>
    </w:p>
    <w:p w:rsidR="00F066F0" w:rsidRDefault="00F066F0">
      <w:pPr>
        <w:pStyle w:val="point"/>
      </w:pPr>
      <w:r>
        <w:t>70. </w:t>
      </w:r>
      <w:proofErr w:type="spellStart"/>
      <w:r>
        <w:t>Компрессорщик</w:t>
      </w:r>
      <w:proofErr w:type="spellEnd"/>
      <w:r>
        <w:t>-зарядчик баллонов отвечает за своевременное и качественное наполнение баллонов, поступивших на пункт.</w:t>
      </w:r>
    </w:p>
    <w:p w:rsidR="00F066F0" w:rsidRDefault="00F066F0">
      <w:pPr>
        <w:pStyle w:val="newncpi"/>
      </w:pPr>
      <w:r>
        <w:t>Он обязан:</w:t>
      </w:r>
    </w:p>
    <w:p w:rsidR="00F066F0" w:rsidRDefault="00F066F0">
      <w:pPr>
        <w:pStyle w:val="newncpi"/>
      </w:pPr>
      <w:r>
        <w:t>знать устройство баллонов, устройство и правила применения оборудования для наполнения баллонов, назначение и свойства химических зарядов, правила их транспортирования и хранения, технологию и требования безопасности при наполнении баллонов;</w:t>
      </w:r>
    </w:p>
    <w:p w:rsidR="00F066F0" w:rsidRDefault="00F066F0">
      <w:pPr>
        <w:pStyle w:val="newncpi"/>
      </w:pPr>
      <w:r>
        <w:t>уметь подготавливать баллоны к наполнению и наполнять их воздухом или огнегасящими газами (их смесями), проводить подкраску баллонов, техническое обслуживание и ремонт оборудования для наполнения баллонов;</w:t>
      </w:r>
    </w:p>
    <w:p w:rsidR="00F066F0" w:rsidRDefault="00F066F0">
      <w:pPr>
        <w:pStyle w:val="newncpi"/>
      </w:pPr>
      <w:r>
        <w:t>соблюдать требования безопасности и охраны труда на своем рабочем месте.</w:t>
      </w:r>
    </w:p>
    <w:p w:rsidR="00F066F0" w:rsidRDefault="00F066F0">
      <w:pPr>
        <w:pStyle w:val="chapter"/>
      </w:pPr>
      <w:r>
        <w:t>ГЛАВА 8</w:t>
      </w:r>
      <w:r>
        <w:br/>
        <w:t>ТРЕБОВАНИЯ БЕЗОПАСНОСТИ ПРИ ОСВИДЕТЕЛЬСТВОВАНИИ И НАПОЛНЕНИИ БАЛЛОНОВ ВЫСОКОГО ДАВЛЕНИЯ</w:t>
      </w:r>
    </w:p>
    <w:p w:rsidR="00F066F0" w:rsidRDefault="00F066F0">
      <w:pPr>
        <w:pStyle w:val="point"/>
      </w:pPr>
      <w:r>
        <w:t>71. К обслуживанию и освидетельствованию баллонов допускаются лица старше 18 лет, назначенные на должность приказом по воинской части, прошедшие специальное обучение, аттестацию в квалификационной комиссии, инструктаж по требованиям безопасности и имеющие удостоверения на право обслуживания баллонов высокого давления.</w:t>
      </w:r>
    </w:p>
    <w:p w:rsidR="00F066F0" w:rsidRDefault="00F066F0">
      <w:pPr>
        <w:pStyle w:val="point"/>
      </w:pPr>
      <w:r>
        <w:t>72. При обращении с баллонами необходимо строго соблюдать правила эксплуатации, изложенные в технических документах и правовых актах.</w:t>
      </w:r>
    </w:p>
    <w:p w:rsidR="00F066F0" w:rsidRDefault="00F066F0">
      <w:pPr>
        <w:pStyle w:val="point"/>
      </w:pPr>
      <w:r>
        <w:t xml:space="preserve">73. Работы по освидетельствованию баллонов должны выполняться только в специально оборудованном помещении с использованием комплекта оборудования для проверки (освидетельствования) баллонов высокого давления или установки для проверки и </w:t>
      </w:r>
      <w:proofErr w:type="spellStart"/>
      <w:r>
        <w:t>опрессовки</w:t>
      </w:r>
      <w:proofErr w:type="spellEnd"/>
      <w:r>
        <w:t xml:space="preserve"> сосудов высокого давления.</w:t>
      </w:r>
    </w:p>
    <w:p w:rsidR="00F066F0" w:rsidRDefault="00F066F0">
      <w:pPr>
        <w:pStyle w:val="point"/>
      </w:pPr>
      <w:r>
        <w:t>74. Во время проведения гидравлического испытания баллон должен размещаться в приспособлении для гидравлического испытания баллонов с закрытым ограждением.</w:t>
      </w:r>
    </w:p>
    <w:p w:rsidR="00F066F0" w:rsidRDefault="00F066F0">
      <w:pPr>
        <w:pStyle w:val="point"/>
      </w:pPr>
      <w:r>
        <w:t>75. При освидетельствовании баллонов запрещается:</w:t>
      </w:r>
    </w:p>
    <w:p w:rsidR="00F066F0" w:rsidRDefault="00F066F0">
      <w:pPr>
        <w:pStyle w:val="newncpi"/>
      </w:pPr>
      <w:r>
        <w:t>проводить гидравлическое испытание баллонов без их ограждения;</w:t>
      </w:r>
    </w:p>
    <w:p w:rsidR="00F066F0" w:rsidRDefault="00F066F0">
      <w:pPr>
        <w:pStyle w:val="newncpi"/>
      </w:pPr>
      <w:r>
        <w:t>применять для постукивания по баллону во время гидравлического испытания (при рабочем давлении внутри баллона) молоток массой более 0,5 кг;</w:t>
      </w:r>
    </w:p>
    <w:p w:rsidR="00F066F0" w:rsidRDefault="00F066F0">
      <w:pPr>
        <w:pStyle w:val="newncpi"/>
      </w:pPr>
      <w:r>
        <w:t>выпускать газ из баллона в рабочем помещении пункта;</w:t>
      </w:r>
    </w:p>
    <w:p w:rsidR="00F066F0" w:rsidRDefault="00F066F0">
      <w:pPr>
        <w:pStyle w:val="newncpi"/>
      </w:pPr>
      <w:r>
        <w:t>вывинчивать вентиль при наличии газа в баллоне и при таком положении баллона, когда вентиль направлен в сторону работающих в помещении людей;</w:t>
      </w:r>
    </w:p>
    <w:p w:rsidR="00F066F0" w:rsidRDefault="00F066F0">
      <w:pPr>
        <w:pStyle w:val="newncpi"/>
      </w:pPr>
      <w:r>
        <w:t>применять для ремонта баллонов метод заварки трещин и наплавки металла на поверхность;</w:t>
      </w:r>
    </w:p>
    <w:p w:rsidR="00F066F0" w:rsidRDefault="00F066F0">
      <w:pPr>
        <w:pStyle w:val="newncpi"/>
      </w:pPr>
      <w:r>
        <w:t>наносить на баллон знаки клеймения зубилом (клеймо разрешается ставить только специальным инструментом);</w:t>
      </w:r>
    </w:p>
    <w:p w:rsidR="00F066F0" w:rsidRDefault="00F066F0">
      <w:pPr>
        <w:pStyle w:val="newncpi"/>
      </w:pPr>
      <w:r>
        <w:t>подвергать испытанию баллоны, выбракованные по дефектам, выявленным при осмотре внутренней и наружной поверхностей.</w:t>
      </w:r>
    </w:p>
    <w:p w:rsidR="00F066F0" w:rsidRDefault="00F066F0">
      <w:pPr>
        <w:pStyle w:val="point"/>
      </w:pPr>
      <w:r>
        <w:t>76. Во время наполнения (зарядки) баллонов на пункте необходимо выполнять следующие требования:</w:t>
      </w:r>
    </w:p>
    <w:p w:rsidR="00F066F0" w:rsidRDefault="00F066F0">
      <w:pPr>
        <w:pStyle w:val="newncpi"/>
      </w:pPr>
      <w:r>
        <w:lastRenderedPageBreak/>
        <w:t>к работе с оборудованием зарядных (наполнительных) станций допускать только лиц, изучивших их устройство, правила эксплуатации, требования безопасности, охраны труда и имеющих удостоверения на право работать с сосудами высокого давления;</w:t>
      </w:r>
    </w:p>
    <w:p w:rsidR="00F066F0" w:rsidRDefault="00F066F0">
      <w:pPr>
        <w:pStyle w:val="newncpi"/>
      </w:pPr>
      <w:r>
        <w:t xml:space="preserve">во время работы соблюдать общие правила техники безопасности, предусмотренные </w:t>
      </w:r>
      <w:proofErr w:type="gramStart"/>
      <w:r>
        <w:t>для</w:t>
      </w:r>
      <w:proofErr w:type="gramEnd"/>
      <w:r>
        <w:t xml:space="preserve"> работающих на установках с электроприводом и сосудами, работающими под давлением. Электрооборудование зарядного устройства должно быть заземлено. Работать на зарядной станции с электрооборудованием без заземления категорически запрещается;</w:t>
      </w:r>
    </w:p>
    <w:p w:rsidR="00F066F0" w:rsidRDefault="00F066F0">
      <w:pPr>
        <w:pStyle w:val="newncpi"/>
      </w:pPr>
      <w:r>
        <w:t xml:space="preserve">на полу вплотную к зарядной станции по всему периметру должны быть уложены резиновые диэлектрические дорожки (коврики). </w:t>
      </w:r>
      <w:proofErr w:type="gramStart"/>
      <w:r>
        <w:t>Необходимо периодически проверять состояние изоляции электрооборудования, заземления и диэлектрических дорожек;</w:t>
      </w:r>
      <w:proofErr w:type="gramEnd"/>
    </w:p>
    <w:p w:rsidR="00F066F0" w:rsidRDefault="00F066F0">
      <w:pPr>
        <w:pStyle w:val="newncpi"/>
      </w:pPr>
      <w:r>
        <w:t>все лица, наполняющие баллоны углекислотой, сжатым воздухом, составом «3,5», хладоном и другими газами, должны быть предварительно проинструктированы об опасных последствиях нарушений правил, изложенных в настоящей Инструкции, которые необходимо соблюдать при выполнении каждой операции по наполнению баллонов;</w:t>
      </w:r>
    </w:p>
    <w:p w:rsidR="00F066F0" w:rsidRDefault="00F066F0">
      <w:pPr>
        <w:pStyle w:val="newncpi"/>
      </w:pPr>
      <w:r>
        <w:t>запрещается во время работы станции проводить ремонт компрессора и сосудов, находящихся под давлением;</w:t>
      </w:r>
    </w:p>
    <w:p w:rsidR="00F066F0" w:rsidRDefault="00F066F0">
      <w:pPr>
        <w:pStyle w:val="newncpi"/>
      </w:pPr>
      <w:r>
        <w:t xml:space="preserve">запрещается продолжать работу станции в следующих случаях: если давление в баллоне поднимается выше допустимого; если неисправны предохранительные клапаны; если в основных элементах станции будут обнаружены трещины, </w:t>
      </w:r>
      <w:proofErr w:type="spellStart"/>
      <w:r>
        <w:t>выпучины</w:t>
      </w:r>
      <w:proofErr w:type="spellEnd"/>
      <w:r>
        <w:t>, отпотевание в сварных швах баллонов, разрыв прокладок; в случае возникновения пожара, угрожающего баллонам; если неисправен манометр;</w:t>
      </w:r>
    </w:p>
    <w:p w:rsidR="00F066F0" w:rsidRDefault="00F066F0">
      <w:pPr>
        <w:pStyle w:val="newncpi"/>
      </w:pPr>
      <w:r>
        <w:t>при работе с бромистым этилом и хладоном необходимо обязательно надевать брезентовый фартук и резиновые перчатки, а также должна быть обеспечена надежная герметизация шлангов и их соединений, так как длительное вдыхание паров бромистого этила и хладона оказывает вредное влияние на организм человека;</w:t>
      </w:r>
    </w:p>
    <w:p w:rsidR="00F066F0" w:rsidRDefault="00F066F0">
      <w:pPr>
        <w:pStyle w:val="newncpi"/>
      </w:pPr>
      <w:r>
        <w:t>если зарядка баллонов бромистым этилом или хладоном проводится в помещении, то оно должно иметь приточно-вытяжную вентиляцию. Пол под аппаратурой для зарядки должен быть бетонным, а в помещениях обязательно должен быть установлен умывальник;</w:t>
      </w:r>
    </w:p>
    <w:p w:rsidR="00F066F0" w:rsidRDefault="00F066F0">
      <w:pPr>
        <w:pStyle w:val="newncpi"/>
      </w:pPr>
      <w:r>
        <w:t xml:space="preserve">в помещении не допускается наличие запаха бромистого этила и хладона. Запах бромистого этила ощущается обонянием примерно в концентрации ниже одной десятитысячной доли процента по объему, </w:t>
      </w:r>
      <w:proofErr w:type="gramStart"/>
      <w:r>
        <w:t>а</w:t>
      </w:r>
      <w:proofErr w:type="gramEnd"/>
      <w:r>
        <w:t xml:space="preserve"> следовательно отсутствие запаха будет практически свидетельствовать об отсутствии в воздухе паров бромистого этила. Токсичное воздействие углекислоты и бромистого этила на организм человека проявляется только при попадании их в легкие. Фильтрующие противогазы не защищают организм от воздействия углекислоты, паров смеси «3,5», хладона;</w:t>
      </w:r>
    </w:p>
    <w:p w:rsidR="00F066F0" w:rsidRDefault="00F066F0">
      <w:pPr>
        <w:pStyle w:val="newncpi"/>
      </w:pPr>
      <w:r>
        <w:t>в помещении не разрешается курить, применять открытое пламя или электронагревательные приборы. Помещение, в котором проводится зарядка баллонов, должно иметь центральное или печное отопление с топками вне помещения. Отопление с применением железных печей не разрешается;</w:t>
      </w:r>
    </w:p>
    <w:p w:rsidR="00F066F0" w:rsidRDefault="00F066F0">
      <w:pPr>
        <w:pStyle w:val="newncpi"/>
      </w:pPr>
      <w:r>
        <w:t>при обращении с баллонами, наполненными углекислотой и сжатым воздухом, необходимо строго соблюдать правила эксплуатации баллонов с газами под давлением;</w:t>
      </w:r>
    </w:p>
    <w:p w:rsidR="00F066F0" w:rsidRDefault="00F066F0">
      <w:pPr>
        <w:pStyle w:val="newncpi"/>
      </w:pPr>
      <w:r>
        <w:t>категорически запрещается проводить разрядку баллонов без надежного их закрепления. Разрядка баллонов должна проводиться на улице или в помещении с отводом газа через вытяжную вентиляцию;</w:t>
      </w:r>
    </w:p>
    <w:p w:rsidR="00F066F0" w:rsidRDefault="00F066F0">
      <w:pPr>
        <w:pStyle w:val="newncpi"/>
      </w:pPr>
      <w:r>
        <w:t>в аварийных случаях (при нарушении герметичности аппаратуры, а также при случайных выбросах зарядов в помещение) работу можно возобновить только после тщательного проветривания помещения (до исчезновения запаха бромистого этила или хладона);</w:t>
      </w:r>
    </w:p>
    <w:p w:rsidR="00F066F0" w:rsidRDefault="00F066F0">
      <w:pPr>
        <w:pStyle w:val="newncpi"/>
      </w:pPr>
      <w:r>
        <w:t>в случаях выброса больших количеств углекислоты помещение также должно быть тщательно проветрено;</w:t>
      </w:r>
    </w:p>
    <w:p w:rsidR="00F066F0" w:rsidRDefault="00F066F0">
      <w:pPr>
        <w:pStyle w:val="newncpi"/>
      </w:pPr>
      <w:r>
        <w:lastRenderedPageBreak/>
        <w:t xml:space="preserve">при попадании большого количества бромистого этила или хладона на кожные покровы или одежду необходимо немедленно принять горячий душ или сменить одежду </w:t>
      </w:r>
      <w:proofErr w:type="gramStart"/>
      <w:r>
        <w:t>на</w:t>
      </w:r>
      <w:proofErr w:type="gramEnd"/>
      <w:r>
        <w:t xml:space="preserve"> чистую;</w:t>
      </w:r>
    </w:p>
    <w:p w:rsidR="00F066F0" w:rsidRDefault="00F066F0">
      <w:pPr>
        <w:pStyle w:val="newncpi"/>
      </w:pPr>
      <w:r>
        <w:t>при признаках отравления (головокружение, тошнота, головные боли) следует немедленно обратиться к врачу;</w:t>
      </w:r>
    </w:p>
    <w:p w:rsidR="00F066F0" w:rsidRDefault="00F066F0">
      <w:pPr>
        <w:pStyle w:val="newncpi"/>
      </w:pPr>
      <w:r>
        <w:t>помещение для хранения заряженных баллонов должно быть изолировано от зарядной станции, иметь вентиляцию, температуру не более +30°С.Помещение должно быть оборудовано специальными стеллажами для горизонтальной укладки баллонов. Стеллажи должны иметь гнезда, обитые мягким материалом и предохраняющие баллоны от ударов;</w:t>
      </w:r>
    </w:p>
    <w:p w:rsidR="00F066F0" w:rsidRDefault="00F066F0">
      <w:pPr>
        <w:pStyle w:val="newncpi"/>
      </w:pPr>
      <w:r>
        <w:t>баллоны не должны подвергаться воздействию тепла (нагреву от печей и батарей отопления, лучами солнца и так далее);</w:t>
      </w:r>
    </w:p>
    <w:p w:rsidR="00F066F0" w:rsidRDefault="00F066F0">
      <w:pPr>
        <w:pStyle w:val="newncpi"/>
      </w:pPr>
      <w:r>
        <w:t>запрещается наполнять баллоны, у которых истек срок периодического освидетельствования, если на баллоне не имеется установленных клейм, неисправны головки, поврежден корпус баллона (трещины, сильная коррозия, заметное изменение формы);</w:t>
      </w:r>
    </w:p>
    <w:p w:rsidR="00F066F0" w:rsidRDefault="00F066F0">
      <w:pPr>
        <w:pStyle w:val="newncpi"/>
      </w:pPr>
      <w:r>
        <w:t>транспортировка пустых и заряженных баллонов должна проводиться в специальной таре, предохраняющей их от перемещений и ударов. Персонал, осуществляющий транспортировку баллонов, должен быть проинструктирован об опасных последствиях повреждения головок баллонов в случае их падения;</w:t>
      </w:r>
    </w:p>
    <w:p w:rsidR="00F066F0" w:rsidRDefault="00F066F0">
      <w:pPr>
        <w:pStyle w:val="newncpi"/>
      </w:pPr>
      <w:r>
        <w:t>баллоны при перевозке должны быть предохранены от воздействия солнечных лучей и атмосферных осадков (накрыты брезентом);</w:t>
      </w:r>
    </w:p>
    <w:p w:rsidR="00F066F0" w:rsidRDefault="00F066F0">
      <w:pPr>
        <w:pStyle w:val="newncpi"/>
      </w:pPr>
      <w:r>
        <w:t>не допускается переноска одним человеком более двух баллонов одновременно.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1"/>
        <w:gridCol w:w="2667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1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begform"/>
      </w:pPr>
      <w:r>
        <w:t> </w:t>
      </w:r>
    </w:p>
    <w:p w:rsidR="00F066F0" w:rsidRDefault="00F066F0">
      <w:pPr>
        <w:pStyle w:val="onestring"/>
      </w:pPr>
      <w:r>
        <w:t>Образец</w:t>
      </w:r>
    </w:p>
    <w:p w:rsidR="00F066F0" w:rsidRDefault="00F066F0">
      <w:pPr>
        <w:pStyle w:val="titlep"/>
      </w:pPr>
      <w:r>
        <w:t>ПРИКАЗ</w:t>
      </w:r>
      <w:r>
        <w:br/>
        <w:t>командира войсковой части 00000</w:t>
      </w:r>
      <w:r>
        <w:br/>
        <w:t>№ _____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707"/>
        <w:gridCol w:w="4691"/>
      </w:tblGrid>
      <w:tr w:rsidR="00F066F0">
        <w:tc>
          <w:tcPr>
            <w:tcW w:w="250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6F0" w:rsidRDefault="00F066F0">
            <w:pPr>
              <w:pStyle w:val="newncpi0"/>
              <w:jc w:val="left"/>
            </w:pPr>
            <w:r>
              <w:rPr>
                <w:rStyle w:val="datecity"/>
              </w:rPr>
              <w:t>«__» ____________ 20__ г.</w:t>
            </w:r>
          </w:p>
        </w:tc>
        <w:tc>
          <w:tcPr>
            <w:tcW w:w="249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6F0" w:rsidRDefault="00F066F0">
            <w:pPr>
              <w:pStyle w:val="newncpi0"/>
              <w:jc w:val="right"/>
            </w:pPr>
            <w:r>
              <w:rPr>
                <w:rStyle w:val="datecity"/>
              </w:rPr>
              <w:t>г. Минск</w:t>
            </w:r>
          </w:p>
        </w:tc>
      </w:tr>
    </w:tbl>
    <w:p w:rsidR="00F066F0" w:rsidRDefault="00F066F0">
      <w:pPr>
        <w:pStyle w:val="nonumheader"/>
      </w:pPr>
      <w:r>
        <w:t>О назначении начальника и технического персонала пункта испытания и зарядки баллонов высокого давления</w:t>
      </w:r>
    </w:p>
    <w:p w:rsidR="00F066F0" w:rsidRDefault="00F066F0">
      <w:pPr>
        <w:pStyle w:val="newncpi"/>
      </w:pPr>
      <w:r>
        <w:t xml:space="preserve">В соответствии с Инструкцией о порядке организации работы на пунктах испытания и зарядки баллонов высокого давления в Вооруженных Силах, утвержденной приказом Министра обороны Республики Беларусь от __ мая 2006 г. № _____ в целях обеспечения безопасных условий эксплуатации объектов государственного технического надзора (далее – объекты </w:t>
      </w:r>
      <w:proofErr w:type="spellStart"/>
      <w:r>
        <w:t>гостехнадзора</w:t>
      </w:r>
      <w:proofErr w:type="spellEnd"/>
      <w:r>
        <w:t>)</w:t>
      </w:r>
    </w:p>
    <w:p w:rsidR="00F066F0" w:rsidRDefault="00F066F0">
      <w:pPr>
        <w:pStyle w:val="newncpi0"/>
      </w:pPr>
      <w:r>
        <w:t>ПРИКАЗЫВАЮ:</w:t>
      </w:r>
    </w:p>
    <w:p w:rsidR="00F066F0" w:rsidRDefault="00F066F0">
      <w:pPr>
        <w:pStyle w:val="point"/>
      </w:pPr>
      <w:r>
        <w:t>1. Назначить:</w:t>
      </w:r>
    </w:p>
    <w:p w:rsidR="00F066F0" w:rsidRDefault="00F066F0">
      <w:pPr>
        <w:pStyle w:val="underpoint"/>
      </w:pPr>
      <w:r>
        <w:lastRenderedPageBreak/>
        <w:t>1.1. специалистом, ответственным за проведение освидетельствования и наполнения баллонов высокого давления, – прапорщика Лосева Сергея Ивановича, начальника пункта испытания и зарядки баллонов высокого давления (командира взвода специальных работ);</w:t>
      </w:r>
    </w:p>
    <w:p w:rsidR="00F066F0" w:rsidRDefault="00F066F0">
      <w:pPr>
        <w:pStyle w:val="underpoint"/>
      </w:pPr>
      <w:r>
        <w:t>1.2. </w:t>
      </w:r>
      <w:proofErr w:type="spellStart"/>
      <w:r>
        <w:t>компрессорщиком</w:t>
      </w:r>
      <w:proofErr w:type="spellEnd"/>
      <w:r>
        <w:t xml:space="preserve">-зарядчиком пункта испытания и зарядки баллонов высокого давления – сержанта Иванова Сергея Петровича, </w:t>
      </w:r>
      <w:proofErr w:type="spellStart"/>
      <w:r>
        <w:t>компрессорщика</w:t>
      </w:r>
      <w:proofErr w:type="spellEnd"/>
      <w:r>
        <w:t xml:space="preserve"> взвода специальных работ;</w:t>
      </w:r>
    </w:p>
    <w:p w:rsidR="00F066F0" w:rsidRDefault="00F066F0">
      <w:pPr>
        <w:pStyle w:val="underpoint"/>
      </w:pPr>
      <w:r>
        <w:t>1.3. испытателем баллонов высокого давления – рядового, проходящего военную службу по контракту, Мельникова Юрия Станиславовича, мастера ремонтной роты бронетанковых вооружения и техники.</w:t>
      </w:r>
    </w:p>
    <w:p w:rsidR="00F066F0" w:rsidRDefault="00F066F0">
      <w:pPr>
        <w:pStyle w:val="point"/>
      </w:pPr>
      <w:r>
        <w:t>2. </w:t>
      </w:r>
      <w:proofErr w:type="gramStart"/>
      <w:r>
        <w:t xml:space="preserve">Комиссии в составе: председателя – подполковника Петрова Юрия Ивановича, заместителя командира по вооружению, членов комиссии – майора Белова Александра Семеновича, начальника инженерной службы (специалиста по надзору за безопасной эксплуатацией объектов </w:t>
      </w:r>
      <w:proofErr w:type="spellStart"/>
      <w:r>
        <w:t>гостехнадзора</w:t>
      </w:r>
      <w:proofErr w:type="spellEnd"/>
      <w:r>
        <w:t>), майора Семененко Григория Михайловича, начальника бронетанковой службы, до 15 июня 2006 г. провести аттестацию пункта испытания и зарядки баллонов высокого давления для установления его соответствия требованиям нормативных правовых актов.</w:t>
      </w:r>
      <w:proofErr w:type="gramEnd"/>
    </w:p>
    <w:p w:rsidR="00F066F0" w:rsidRDefault="00F066F0">
      <w:pPr>
        <w:pStyle w:val="point"/>
      </w:pPr>
      <w:r>
        <w:t xml:space="preserve">3. Копию акта аттестации пункта представить в отдел </w:t>
      </w:r>
      <w:proofErr w:type="spellStart"/>
      <w:r>
        <w:t>гостехнадзора</w:t>
      </w:r>
      <w:proofErr w:type="spellEnd"/>
      <w:r>
        <w:t xml:space="preserve"> инспекционного управления главной военной инспекции Вооруженных Сил.</w:t>
      </w:r>
    </w:p>
    <w:p w:rsidR="00F066F0" w:rsidRDefault="00F066F0">
      <w:pPr>
        <w:pStyle w:val="newncpi"/>
      </w:pPr>
      <w:r>
        <w:t>В дальнейшем аттестацию пункта проводить не реже одного раза в 12 месяцев.</w:t>
      </w:r>
    </w:p>
    <w:p w:rsidR="00F066F0" w:rsidRDefault="00F066F0">
      <w:pPr>
        <w:pStyle w:val="point"/>
      </w:pPr>
      <w:r>
        <w:t>4. Настоящий приказ довести до исполнителей.</w:t>
      </w:r>
    </w:p>
    <w:p w:rsidR="00F066F0" w:rsidRDefault="00F066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8"/>
        <w:gridCol w:w="295"/>
        <w:gridCol w:w="2615"/>
      </w:tblGrid>
      <w:tr w:rsidR="00F066F0"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  <w:jc w:val="left"/>
            </w:pPr>
            <w:r>
              <w:t>Командир войсковой части 00000 _____________________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____________________</w:t>
            </w:r>
          </w:p>
        </w:tc>
      </w:tr>
      <w:tr w:rsidR="00F066F0"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3600"/>
            </w:pPr>
            <w:r>
              <w:t>(воинское звание, подпись)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066F0" w:rsidRDefault="00F066F0">
      <w:pPr>
        <w:pStyle w:val="endform"/>
      </w:pPr>
      <w:r>
        <w:t> 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1"/>
        <w:gridCol w:w="2667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2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titlep"/>
      </w:pPr>
      <w:r>
        <w:t>Основные оборудование, инструмент и принадлежности пункта испытания и зарядки баллонов высокого давления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7032"/>
        <w:gridCol w:w="1964"/>
      </w:tblGrid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Наименование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Количество, штук</w:t>
            </w:r>
          </w:p>
        </w:tc>
      </w:tr>
      <w:tr w:rsidR="00F066F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Комплект оборудования для проверки (освидетельствования) баллонов высокого давления КОБ-1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Участок (место) приемки баллонов: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стол-верстак</w:t>
            </w:r>
            <w:r>
              <w:br/>
              <w:t>ванна для воды</w:t>
            </w:r>
            <w:r>
              <w:br/>
              <w:t>ящики для чистой и грязной ветоши</w:t>
            </w:r>
            <w:r>
              <w:br/>
              <w:t>плакат с указанием требований, предъявляемых к состоянию баллонов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  <w:r>
              <w:br/>
              <w:t>2</w:t>
            </w:r>
            <w:r>
              <w:br/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Помещение для хранения баллонов, предназначенных для освидетельствования и наполнения: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стеллажи для укладки баллонов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Из расчета на максимально возможное количество баллонов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тележка для перевозки баллонов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Участок (место) обслуживания и ремонта баллонов: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стол-верстак</w:t>
            </w:r>
            <w:r>
              <w:br/>
              <w:t>тиски слесарные</w:t>
            </w:r>
            <w:r>
              <w:br/>
            </w:r>
            <w:r>
              <w:lastRenderedPageBreak/>
              <w:t>приспособление для разборки и сборки баллонов из КОБ-1</w:t>
            </w:r>
            <w:r>
              <w:br/>
              <w:t>лампа для осмотра баллонов из КОБ-1</w:t>
            </w:r>
            <w:r>
              <w:br/>
              <w:t>приспособление для чистки баллонов из КОБ-1</w:t>
            </w:r>
            <w:r>
              <w:br/>
              <w:t>ящики с принадлежностями из КОБ-1</w:t>
            </w:r>
            <w:r>
              <w:br/>
              <w:t>пульверизатор</w:t>
            </w:r>
            <w:r>
              <w:br/>
              <w:t>емкости для краски</w:t>
            </w:r>
            <w:r>
              <w:br/>
              <w:t>кисти</w:t>
            </w:r>
            <w:r>
              <w:br/>
              <w:t>инструмент слесаря (комплект)</w:t>
            </w:r>
            <w:r>
              <w:br/>
              <w:t>заточной станок</w:t>
            </w:r>
            <w:r>
              <w:br/>
              <w:t>ящики для чистой и грязной ветоши</w:t>
            </w:r>
            <w:r>
              <w:br/>
              <w:t>комплект плакатов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lastRenderedPageBreak/>
              <w:t>1</w:t>
            </w:r>
            <w:r>
              <w:br/>
              <w:t>1</w:t>
            </w:r>
            <w:r>
              <w:br/>
            </w:r>
            <w:r>
              <w:lastRenderedPageBreak/>
              <w:t>1</w:t>
            </w:r>
            <w:r>
              <w:br/>
              <w:t>1</w:t>
            </w:r>
            <w:r>
              <w:br/>
              <w:t>1</w:t>
            </w:r>
            <w:r>
              <w:br/>
              <w:t>1</w:t>
            </w:r>
            <w:r>
              <w:br/>
              <w:t>1–2</w:t>
            </w:r>
            <w:r>
              <w:br/>
              <w:t>4–5</w:t>
            </w:r>
            <w:r>
              <w:br/>
              <w:t>4–5</w:t>
            </w:r>
            <w:r>
              <w:br/>
              <w:t>1</w:t>
            </w:r>
            <w:r>
              <w:br/>
              <w:t>1</w:t>
            </w:r>
            <w:r>
              <w:br/>
              <w:t>2</w:t>
            </w:r>
            <w:r>
              <w:br/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lastRenderedPageBreak/>
              <w:t>4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Участок гидравлического испытания и проверки герметичности вентилей (ЗПУ) баллонов: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приспособление для гидравлического испытания баллонов</w:t>
            </w:r>
            <w:r>
              <w:br/>
              <w:t>бак для проверки герметичности баллонов</w:t>
            </w:r>
            <w:r>
              <w:br/>
              <w:t>плакаты (комплект)</w:t>
            </w:r>
            <w:r>
              <w:br/>
              <w:t>медицинская аптечка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  <w:r>
              <w:br/>
              <w:t>1</w:t>
            </w:r>
            <w:r>
              <w:br/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Участок зарядки баллонов сжатым воздухом и огнегасящей смесью: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устройство для зарядки баллонов сжатым воздухом (ПКУ-150П) (комплект)</w:t>
            </w:r>
            <w:r>
              <w:br/>
              <w:t>устройство для зарядки баллонов огнегасящей смесью (ПЗУС-П, ЗСМ) (комплект)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приставка КЗБ-2 для зарядки баллонов ППО огнегасящими составами (комплект)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тележка для перевозки грузов</w:t>
            </w:r>
            <w:r>
              <w:br/>
              <w:t>тележка для перевозки баллонов</w:t>
            </w:r>
            <w:r>
              <w:br/>
              <w:t>стол</w:t>
            </w:r>
            <w:r>
              <w:br/>
              <w:t>ящик для чистой и грязной ветоши</w:t>
            </w:r>
            <w:r>
              <w:br/>
              <w:t>медицинская аптечка</w:t>
            </w:r>
            <w:r>
              <w:br/>
              <w:t>респираторы</w:t>
            </w:r>
            <w:r>
              <w:br/>
              <w:t>плакаты (комплект)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  <w:r>
              <w:br/>
              <w:t>1</w:t>
            </w:r>
            <w:r>
              <w:br/>
              <w:t>2</w:t>
            </w:r>
            <w:r>
              <w:br/>
              <w:t>1</w:t>
            </w:r>
            <w:r>
              <w:br/>
              <w:t>3</w:t>
            </w:r>
            <w:r>
              <w:br/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Помещение для хранения заряженных баллонов: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стеллажи для укладки заряженных баллонов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Из расчета на максимально возможное число баллонов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Помещение для хранения огнегасящих смесей: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подставки (комплект)</w:t>
            </w:r>
            <w:r>
              <w:br/>
              <w:t>стеллажи (комплект)</w:t>
            </w:r>
            <w:r>
              <w:br/>
              <w:t>грузовые тележки</w:t>
            </w:r>
            <w:r>
              <w:br/>
              <w:t>средства пожаротушения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  <w:r>
              <w:br/>
              <w:t>2</w:t>
            </w:r>
            <w:r>
              <w:br/>
              <w:t>2</w:t>
            </w:r>
          </w:p>
        </w:tc>
      </w:tr>
      <w:tr w:rsidR="00F066F0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 xml:space="preserve">Установка для проверки и </w:t>
            </w:r>
            <w:proofErr w:type="spellStart"/>
            <w:r>
              <w:t>опрессовки</w:t>
            </w:r>
            <w:proofErr w:type="spellEnd"/>
            <w:r>
              <w:t xml:space="preserve"> сосудов высокого давления УПОС-1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Размещение баллонов, подлежащих освидетельствованию (рабочее место № 1):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стеллажи для укладки баллонов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Из расчета на максимально возможное число баллонов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Вывертывание (ввертывание) вентиля (рабочее место № 2):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приспособление для вывертывания и ввертывания вентилей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Внутренняя очистка баллонов (рабочее место № 3):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приспособление для внутренней очистки баллонов</w:t>
            </w:r>
            <w:r>
              <w:br/>
            </w:r>
            <w:proofErr w:type="spellStart"/>
            <w:r>
              <w:t>электрошкаф</w:t>
            </w:r>
            <w:proofErr w:type="spellEnd"/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Промывка баллонов (рабочее место № 4):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приспособление для промывки баллонов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Осмотр баллонов (внешний и внутренний) (рабочее место № 5):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поворотная тележка для внутреннего осмотра баллонов</w:t>
            </w:r>
            <w:r>
              <w:br/>
              <w:t>лампа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Гидравлические испытания (рабочее место № 6):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 xml:space="preserve">приспособление для </w:t>
            </w:r>
            <w:proofErr w:type="spellStart"/>
            <w:r>
              <w:t>опрессовки</w:t>
            </w:r>
            <w:proofErr w:type="spellEnd"/>
            <w:r>
              <w:t xml:space="preserve"> и определения остаточных деформаций баллонов</w:t>
            </w:r>
          </w:p>
        </w:tc>
        <w:tc>
          <w:tcPr>
            <w:tcW w:w="104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proofErr w:type="spellStart"/>
            <w:r>
              <w:t>бронешкаф</w:t>
            </w:r>
            <w:proofErr w:type="spellEnd"/>
            <w:r>
              <w:br/>
            </w:r>
            <w:proofErr w:type="spellStart"/>
            <w:r>
              <w:t>электрошкаф</w:t>
            </w:r>
            <w:proofErr w:type="spellEnd"/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Взвешивание баллонов емкостью от 12 до 55 л (рабочее место № 7):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lastRenderedPageBreak/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весы шкальные переносные</w:t>
            </w:r>
            <w:r>
              <w:br/>
              <w:t>воронка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Просушка баллонов (рабочее место № 8):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установка осушающего воздуха типа ТОС</w:t>
            </w:r>
            <w:proofErr w:type="gramStart"/>
            <w:r>
              <w:t>1</w:t>
            </w:r>
            <w:proofErr w:type="gramEnd"/>
            <w:r>
              <w:br/>
              <w:t>поворотная тележка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Обезжиривание кислородных баллонов (рабочее место № 9):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приспособление для обезжиривания баллонов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Проверка герметичности ввернутого в баллон вентиля (рабочее место № 10):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 xml:space="preserve">магистраль подвода сжатого воздуха в </w:t>
            </w:r>
            <w:proofErr w:type="spellStart"/>
            <w:r>
              <w:t>пневмощит</w:t>
            </w:r>
            <w:proofErr w:type="spellEnd"/>
            <w:r>
              <w:br/>
              <w:t>компрессор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Клеймение баллонов (рабочее место № 11):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слесарный стол</w:t>
            </w:r>
            <w:r>
              <w:br/>
              <w:t>набор клейм</w:t>
            </w:r>
            <w:r>
              <w:br/>
              <w:t>щетка по металлу</w:t>
            </w:r>
            <w:r>
              <w:br/>
              <w:t>емкости для краски</w:t>
            </w:r>
            <w:r>
              <w:br/>
              <w:t>кисти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  <w:r>
              <w:br/>
              <w:t>1</w:t>
            </w:r>
            <w:r>
              <w:br/>
              <w:t>2</w:t>
            </w:r>
            <w:r>
              <w:br/>
              <w:t>2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Окраска баллонов (рабочее место № 12):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распылитель</w:t>
            </w:r>
            <w:r>
              <w:br/>
              <w:t>трафареты для надписей (комплект)</w:t>
            </w:r>
            <w:r>
              <w:br/>
              <w:t>редуктор воздушный</w:t>
            </w:r>
            <w:r>
              <w:br/>
              <w:t>рукав Г-10</w:t>
            </w:r>
            <w:r>
              <w:br/>
              <w:t>резиновые кольца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  <w:r>
              <w:br/>
              <w:t>1</w:t>
            </w:r>
            <w:r>
              <w:br/>
              <w:t>1</w:t>
            </w:r>
            <w:r>
              <w:br/>
              <w:t>1</w:t>
            </w:r>
            <w:r>
              <w:br/>
              <w:t>2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37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Размещение баллонов, прошедших освидетельствование (рабочее место № 13):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2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ind w:left="284"/>
            </w:pPr>
            <w:r>
              <w:t>стеллажи для укладки баллонов</w:t>
            </w:r>
          </w:p>
        </w:tc>
        <w:tc>
          <w:tcPr>
            <w:tcW w:w="10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Из расчета на максимально возможное число баллонов</w:t>
            </w:r>
          </w:p>
        </w:tc>
      </w:tr>
    </w:tbl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1"/>
        <w:gridCol w:w="2667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3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titlep"/>
      </w:pPr>
      <w:r>
        <w:t>ДОКУМЕНТАЦИЯ,</w:t>
      </w:r>
      <w:r>
        <w:br/>
        <w:t>которая должна быть на пункте</w:t>
      </w:r>
    </w:p>
    <w:p w:rsidR="00F066F0" w:rsidRDefault="00F066F0">
      <w:pPr>
        <w:pStyle w:val="point"/>
      </w:pPr>
      <w:r>
        <w:t>1. Паспорт пункта.</w:t>
      </w:r>
    </w:p>
    <w:p w:rsidR="00F066F0" w:rsidRDefault="00F066F0">
      <w:pPr>
        <w:pStyle w:val="point"/>
      </w:pPr>
      <w:r>
        <w:t>2. Разрешение на освидетельствование баллонов высокого давления.</w:t>
      </w:r>
    </w:p>
    <w:p w:rsidR="00F066F0" w:rsidRDefault="00F066F0">
      <w:pPr>
        <w:pStyle w:val="point"/>
      </w:pPr>
      <w:r>
        <w:t>3. Протоколы проведения аттестации начальника пункта и технического персонала.</w:t>
      </w:r>
    </w:p>
    <w:p w:rsidR="00F066F0" w:rsidRDefault="00F066F0">
      <w:pPr>
        <w:pStyle w:val="point"/>
      </w:pPr>
      <w:r>
        <w:t>4. Справка о выбракованных баллонах.</w:t>
      </w:r>
    </w:p>
    <w:p w:rsidR="00F066F0" w:rsidRDefault="00F066F0">
      <w:pPr>
        <w:pStyle w:val="point"/>
      </w:pPr>
      <w:r>
        <w:t>5. Журнал учета испытания баллонов.</w:t>
      </w:r>
    </w:p>
    <w:p w:rsidR="00F066F0" w:rsidRDefault="00F066F0">
      <w:pPr>
        <w:pStyle w:val="point"/>
      </w:pPr>
      <w:r>
        <w:t>6. Журнал учета зарядки баллонов.</w:t>
      </w:r>
    </w:p>
    <w:p w:rsidR="00F066F0" w:rsidRDefault="00F066F0">
      <w:pPr>
        <w:pStyle w:val="point"/>
      </w:pPr>
      <w:r>
        <w:t>7. Графики испытания и зарядки баллонов.</w:t>
      </w:r>
    </w:p>
    <w:p w:rsidR="00F066F0" w:rsidRDefault="00F066F0">
      <w:pPr>
        <w:pStyle w:val="point"/>
      </w:pPr>
      <w:r>
        <w:t>8. Инструкции по освидетельствованию и наполнению баллонов на участках пункта.</w:t>
      </w:r>
    </w:p>
    <w:p w:rsidR="00F066F0" w:rsidRDefault="00F066F0">
      <w:pPr>
        <w:pStyle w:val="point"/>
      </w:pPr>
      <w:r>
        <w:t>9. План работы пункта.</w:t>
      </w:r>
    </w:p>
    <w:p w:rsidR="00F066F0" w:rsidRDefault="00F066F0">
      <w:pPr>
        <w:pStyle w:val="point"/>
      </w:pPr>
      <w:r>
        <w:t>10. Паспорта и техническая документация оборудования пункта.</w:t>
      </w:r>
    </w:p>
    <w:p w:rsidR="00F066F0" w:rsidRDefault="00F066F0">
      <w:pPr>
        <w:pStyle w:val="point"/>
      </w:pPr>
      <w:r>
        <w:t>11. Инструкции по охране труда для технического персонала.</w:t>
      </w:r>
    </w:p>
    <w:p w:rsidR="00F066F0" w:rsidRDefault="00F066F0">
      <w:pPr>
        <w:pStyle w:val="point"/>
      </w:pPr>
      <w:r>
        <w:t>12. Обязанности начальника пункта и технического персонала.</w:t>
      </w:r>
    </w:p>
    <w:p w:rsidR="00F066F0" w:rsidRDefault="00F066F0">
      <w:pPr>
        <w:pStyle w:val="point"/>
      </w:pPr>
      <w:r>
        <w:t>13. Накладные.</w:t>
      </w:r>
    </w:p>
    <w:p w:rsidR="00F066F0" w:rsidRDefault="00F066F0">
      <w:pPr>
        <w:pStyle w:val="point"/>
      </w:pPr>
      <w:r>
        <w:t>14. Книга учета имущества.</w:t>
      </w:r>
    </w:p>
    <w:p w:rsidR="00F066F0" w:rsidRDefault="00F066F0">
      <w:pPr>
        <w:pStyle w:val="point"/>
      </w:pPr>
      <w:r>
        <w:t>15. Опись имущества пункта.</w:t>
      </w:r>
    </w:p>
    <w:p w:rsidR="00F066F0" w:rsidRDefault="00F066F0">
      <w:pPr>
        <w:pStyle w:val="point"/>
      </w:pPr>
      <w:r>
        <w:t>16. Схема пункта с указанием размещения основного оборудования на участках.</w:t>
      </w:r>
    </w:p>
    <w:p w:rsidR="00F066F0" w:rsidRDefault="00F066F0">
      <w:pPr>
        <w:pStyle w:val="point"/>
      </w:pPr>
      <w:r>
        <w:lastRenderedPageBreak/>
        <w:t>17. Копия приказа командира воинской части о назначении ответственного за проведение освидетельствования баллонов (по образцу согласно приложению 1 к настоящей Инструкции).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31"/>
        <w:gridCol w:w="2667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4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begform"/>
      </w:pPr>
      <w:r>
        <w:t> </w:t>
      </w:r>
    </w:p>
    <w:p w:rsidR="00F066F0" w:rsidRDefault="00F066F0">
      <w:pPr>
        <w:pStyle w:val="onestring"/>
      </w:pPr>
      <w:r>
        <w:t>Образец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recepient"/>
      </w:pPr>
      <w:r>
        <w:t xml:space="preserve">Начальнику отдела </w:t>
      </w:r>
      <w:proofErr w:type="spellStart"/>
      <w:r>
        <w:t>гостехнадзора</w:t>
      </w:r>
      <w:proofErr w:type="spellEnd"/>
      <w:r>
        <w:t xml:space="preserve"> </w:t>
      </w:r>
      <w:r>
        <w:br/>
        <w:t xml:space="preserve">инспекционного управления главной </w:t>
      </w:r>
      <w:r>
        <w:br/>
        <w:t>военной инспекции Вооруженных Сил</w:t>
      </w:r>
    </w:p>
    <w:p w:rsidR="00F066F0" w:rsidRDefault="00F066F0">
      <w:pPr>
        <w:pStyle w:val="titlep"/>
      </w:pPr>
      <w:r>
        <w:t>О получении разрешения на освидетельствование и наполнение баллонов высокого давления и регистрации пункта испытания и зарядки баллонов высокого давления</w:t>
      </w:r>
    </w:p>
    <w:p w:rsidR="00F066F0" w:rsidRDefault="00F066F0">
      <w:pPr>
        <w:pStyle w:val="newncpi"/>
      </w:pPr>
      <w:r>
        <w:t>Представляю техническую документацию и прошу выдать разрешение на право проведения освидетельствования и наполнения баллонов высокого давления, а также зарегистрировать пункт испытания и зарядки баллонов высокого давления (далее – пункт) войсковой части 00000.</w:t>
      </w:r>
    </w:p>
    <w:p w:rsidR="00F066F0" w:rsidRDefault="00F066F0">
      <w:pPr>
        <w:pStyle w:val="newncpi"/>
      </w:pPr>
      <w:r>
        <w:t xml:space="preserve">Специалистом по надзору за безопасной эксплуатацией объектов </w:t>
      </w:r>
      <w:proofErr w:type="spellStart"/>
      <w:r>
        <w:t>гостехнадзора</w:t>
      </w:r>
      <w:proofErr w:type="spellEnd"/>
      <w:r>
        <w:t xml:space="preserve"> назначен майор Петров Юрий Иванович, начальник инженерной службы воинской части, приказ командира войсковой части 00000 от 12 января 2006 г. № 33, удостоверение № 15 выдано 20 апреля 2006 г., действительно до 20 апреля 2009 г.</w:t>
      </w:r>
    </w:p>
    <w:p w:rsidR="00F066F0" w:rsidRDefault="00F066F0">
      <w:pPr>
        <w:pStyle w:val="newncpi"/>
      </w:pPr>
      <w:r>
        <w:t>Специалистом, ответственным за освидетельствование и наполнение баллонов высокого давления, назначен прапорщик Лосев Сергей Иванович, начальник пункта испытания и зарядки баллонов высокого давления, приказ командира войсковой части 00000 от 12 января 2006 г. № 33, удостоверение № 36 выдано 1 апреля 2005 г., действительно до 1 апреля 2008 г.</w:t>
      </w:r>
    </w:p>
    <w:p w:rsidR="00F066F0" w:rsidRDefault="00F066F0">
      <w:pPr>
        <w:pStyle w:val="newncpi"/>
      </w:pPr>
      <w:proofErr w:type="gramStart"/>
      <w:r>
        <w:t xml:space="preserve">Для обслуживания пункта назначен следующий технический персонал: </w:t>
      </w:r>
      <w:proofErr w:type="spellStart"/>
      <w:r>
        <w:t>компрессорщиком</w:t>
      </w:r>
      <w:proofErr w:type="spellEnd"/>
      <w:r>
        <w:t xml:space="preserve">-зарядчиком пункта испытания и зарядки баллонов высокого давления – сержант Иванов Сергей Петрович, </w:t>
      </w:r>
      <w:proofErr w:type="spellStart"/>
      <w:r>
        <w:t>компрессорщик</w:t>
      </w:r>
      <w:proofErr w:type="spellEnd"/>
      <w:r>
        <w:t xml:space="preserve"> взвода специальных работ, приказ командира войсковой части 00000 от 12 января 2006 г. № 33, удостоверение № 17 выдано 20 апреля 2006 г., действительно до 20 апреля 2007 г., испытателем баллонов высокого давления – рядовой Мельников Юрий Станиславович, проходящий военную службу по контракту</w:t>
      </w:r>
      <w:proofErr w:type="gramEnd"/>
      <w:r>
        <w:t>, мастер ремонтной роты бронетанковых вооружения и техники, приказ командира войсковой части 00000 от 12 января 2006 г. № 33, удостоверение № 19 выдано 20 апреля 2006 г., действительно до 20 апреля 2007 г.</w:t>
      </w:r>
    </w:p>
    <w:p w:rsidR="00F066F0" w:rsidRDefault="00F066F0">
      <w:pPr>
        <w:pStyle w:val="newncpi"/>
      </w:pPr>
      <w:r>
        <w:t>Указанный технический персонал прошел обучение и аттестацию в установленном порядке.</w:t>
      </w:r>
    </w:p>
    <w:p w:rsidR="00F066F0" w:rsidRDefault="00F066F0">
      <w:pPr>
        <w:pStyle w:val="newncpi"/>
      </w:pPr>
      <w:r>
        <w:t>Оборудование пункта технически исправно.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>Приложение: 1. Паспорт пункта.</w:t>
      </w:r>
    </w:p>
    <w:p w:rsidR="00F066F0" w:rsidRDefault="00F066F0">
      <w:pPr>
        <w:pStyle w:val="newncpi0"/>
        <w:ind w:firstLine="1400"/>
      </w:pPr>
      <w:r>
        <w:t>2. Заключение о проверке пункта (запись в паспорте).</w:t>
      </w:r>
    </w:p>
    <w:p w:rsidR="00F066F0" w:rsidRDefault="00F066F0">
      <w:pPr>
        <w:pStyle w:val="newncpi0"/>
        <w:ind w:firstLine="1400"/>
      </w:pPr>
      <w:r>
        <w:t>3. Акт аттестации пункта.</w:t>
      </w:r>
    </w:p>
    <w:p w:rsidR="00F066F0" w:rsidRDefault="00F066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8"/>
        <w:gridCol w:w="295"/>
        <w:gridCol w:w="2615"/>
      </w:tblGrid>
      <w:tr w:rsidR="00F066F0"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  <w:jc w:val="left"/>
            </w:pPr>
            <w:r>
              <w:lastRenderedPageBreak/>
              <w:t>Командир войсковой части 00000 _____________________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____________________</w:t>
            </w:r>
          </w:p>
        </w:tc>
      </w:tr>
      <w:tr w:rsidR="00F066F0"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3600"/>
            </w:pPr>
            <w:r>
              <w:t>(воинское звание, подпись)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066F0" w:rsidRDefault="00F066F0">
      <w:pPr>
        <w:pStyle w:val="endform"/>
      </w:pPr>
      <w:r>
        <w:t> </w:t>
      </w:r>
    </w:p>
    <w:p w:rsidR="00F066F0" w:rsidRDefault="00F066F0">
      <w:pPr>
        <w:rPr>
          <w:rFonts w:eastAsia="Times New Roman"/>
        </w:rPr>
        <w:sectPr w:rsidR="00F066F0" w:rsidSect="00F066F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20" w:bottom="1134" w:left="1400" w:header="280" w:footer="180" w:gutter="0"/>
          <w:cols w:space="708"/>
          <w:titlePg/>
          <w:docGrid w:linePitch="360"/>
        </w:sectPr>
      </w:pPr>
    </w:p>
    <w:p w:rsidR="00F066F0" w:rsidRDefault="00F066F0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19"/>
        <w:gridCol w:w="2662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5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begform"/>
      </w:pPr>
      <w:r>
        <w:t> </w:t>
      </w:r>
    </w:p>
    <w:p w:rsidR="00F066F0" w:rsidRDefault="00F066F0">
      <w:pPr>
        <w:pStyle w:val="onestring"/>
      </w:pPr>
      <w:r>
        <w:t>Форма (формат 210 х 297 мм)</w:t>
      </w:r>
    </w:p>
    <w:p w:rsidR="00F066F0" w:rsidRDefault="00F066F0">
      <w:pPr>
        <w:pStyle w:val="titlep"/>
      </w:pPr>
      <w:r>
        <w:t>ПАСПОРТ</w:t>
      </w:r>
      <w:r>
        <w:br/>
        <w:t>пункта испытания и зарядки баллонов высокого давления</w:t>
      </w:r>
    </w:p>
    <w:p w:rsidR="00F066F0" w:rsidRDefault="00F066F0">
      <w:pPr>
        <w:pStyle w:val="newncpi"/>
        <w:jc w:val="right"/>
      </w:pPr>
      <w:r>
        <w:t>Пункту присвоен шифр клейма</w:t>
      </w:r>
    </w:p>
    <w:p w:rsidR="00F066F0" w:rsidRDefault="00F066F0">
      <w:pPr>
        <w:pStyle w:val="newncpi"/>
        <w:jc w:val="right"/>
      </w:pPr>
      <w:r>
        <w:t>___________________________</w:t>
      </w:r>
    </w:p>
    <w:p w:rsidR="00F066F0" w:rsidRDefault="00F066F0">
      <w:pPr>
        <w:pStyle w:val="point"/>
      </w:pPr>
      <w:r>
        <w:t> </w:t>
      </w:r>
    </w:p>
    <w:p w:rsidR="00F066F0" w:rsidRDefault="00F066F0">
      <w:pPr>
        <w:pStyle w:val="newncpi0"/>
      </w:pPr>
      <w:r>
        <w:t>1. Войсковая часть _____________________________________________________________</w:t>
      </w:r>
    </w:p>
    <w:p w:rsidR="00F066F0" w:rsidRDefault="00F066F0">
      <w:pPr>
        <w:pStyle w:val="newncpi0"/>
      </w:pPr>
      <w:r>
        <w:t>2. Номер и дата приказа о создании пункта испытания и зарядки баллонов высокого давления (далее – пункт), кто его подписал _______________________________________</w:t>
      </w:r>
    </w:p>
    <w:p w:rsidR="00F066F0" w:rsidRDefault="00F066F0">
      <w:pPr>
        <w:pStyle w:val="newncpi0"/>
      </w:pPr>
      <w:r>
        <w:t>_____________________________________________________________________________</w:t>
      </w:r>
    </w:p>
    <w:p w:rsidR="00F066F0" w:rsidRDefault="00F066F0">
      <w:pPr>
        <w:pStyle w:val="newncpi0"/>
      </w:pPr>
      <w:r>
        <w:t>3. Перечень (номенклатура) баллонов, допущенных к освидетельствованию на пункте: ______________________________________________________________________________</w:t>
      </w:r>
    </w:p>
    <w:p w:rsidR="00F066F0" w:rsidRDefault="00F066F0">
      <w:pPr>
        <w:pStyle w:val="newncpi0"/>
      </w:pPr>
      <w:r>
        <w:t>______________________________________________________________________________</w:t>
      </w:r>
    </w:p>
    <w:p w:rsidR="00F066F0" w:rsidRDefault="00F066F0">
      <w:pPr>
        <w:pStyle w:val="newncpi0"/>
      </w:pPr>
      <w:r>
        <w:t>4. Источник испытательного давления ____________________________________________</w:t>
      </w:r>
    </w:p>
    <w:p w:rsidR="00F066F0" w:rsidRDefault="00F066F0">
      <w:pPr>
        <w:pStyle w:val="undline"/>
        <w:ind w:firstLine="5880"/>
      </w:pPr>
      <w:r>
        <w:t>(наименование, индекс)</w:t>
      </w:r>
    </w:p>
    <w:p w:rsidR="00F066F0" w:rsidRDefault="00F066F0">
      <w:pPr>
        <w:pStyle w:val="newncpi0"/>
      </w:pPr>
      <w:r>
        <w:t>5. Максимальное давление, создаваемое источником испытательного давления, ________________________ МПа;</w:t>
      </w:r>
    </w:p>
    <w:p w:rsidR="00F066F0" w:rsidRDefault="00F066F0">
      <w:pPr>
        <w:pStyle w:val="newncpi0"/>
      </w:pPr>
      <w:r>
        <w:t>________________________ кгс/см</w:t>
      </w:r>
      <w:proofErr w:type="gramStart"/>
      <w:r>
        <w:rPr>
          <w:vertAlign w:val="superscript"/>
        </w:rPr>
        <w:t>2</w:t>
      </w:r>
      <w:proofErr w:type="gramEnd"/>
      <w:r>
        <w:t>.</w:t>
      </w:r>
    </w:p>
    <w:p w:rsidR="00F066F0" w:rsidRDefault="00F066F0">
      <w:pPr>
        <w:pStyle w:val="newncpi0"/>
      </w:pPr>
      <w:r>
        <w:t>6. Заводской номер комплекта испытательного оборудования ________________________</w:t>
      </w:r>
    </w:p>
    <w:p w:rsidR="00F066F0" w:rsidRDefault="00F066F0">
      <w:pPr>
        <w:pStyle w:val="newncpi0"/>
      </w:pPr>
      <w:r>
        <w:t>7. Завод-изготовитель __________________________________________________________</w:t>
      </w:r>
    </w:p>
    <w:p w:rsidR="00F066F0" w:rsidRDefault="00F066F0">
      <w:pPr>
        <w:pStyle w:val="newncpi0"/>
      </w:pPr>
      <w:r>
        <w:t>8. Дата изготовления ___________________________________________________________</w:t>
      </w:r>
    </w:p>
    <w:p w:rsidR="00F066F0" w:rsidRDefault="00F066F0">
      <w:pPr>
        <w:pStyle w:val="newncpi0"/>
      </w:pPr>
      <w:r>
        <w:t>9. Дата установки оборудования _________________________________________________</w:t>
      </w:r>
    </w:p>
    <w:p w:rsidR="00F066F0" w:rsidRDefault="00F066F0">
      <w:pPr>
        <w:pStyle w:val="newncpi0"/>
      </w:pPr>
      <w:r>
        <w:t>10. Характеристика помещения:</w:t>
      </w:r>
    </w:p>
    <w:p w:rsidR="00F066F0" w:rsidRDefault="00F066F0">
      <w:pPr>
        <w:pStyle w:val="newncpi"/>
      </w:pPr>
      <w:r>
        <w:t>площадь _________________ м</w:t>
      </w:r>
      <w:r>
        <w:rPr>
          <w:vertAlign w:val="superscript"/>
        </w:rPr>
        <w:t>2</w:t>
      </w:r>
      <w:r>
        <w:t>;</w:t>
      </w:r>
    </w:p>
    <w:p w:rsidR="00F066F0" w:rsidRDefault="00F066F0">
      <w:pPr>
        <w:pStyle w:val="newncpi"/>
      </w:pPr>
      <w:r>
        <w:t>минимальная температура воздуха в помещении</w:t>
      </w:r>
      <w:proofErr w:type="gramStart"/>
      <w:r>
        <w:t xml:space="preserve"> ______ °С</w:t>
      </w:r>
      <w:proofErr w:type="gramEnd"/>
      <w:r>
        <w:t>;</w:t>
      </w:r>
    </w:p>
    <w:p w:rsidR="00F066F0" w:rsidRDefault="00F066F0">
      <w:pPr>
        <w:pStyle w:val="newncpi"/>
      </w:pPr>
      <w:r>
        <w:t>наличие водопровода ________________________________</w:t>
      </w:r>
    </w:p>
    <w:p w:rsidR="00F066F0" w:rsidRDefault="00F066F0">
      <w:pPr>
        <w:pStyle w:val="newncpi"/>
      </w:pPr>
      <w:r>
        <w:t>наличие канализации ________________________________</w:t>
      </w:r>
    </w:p>
    <w:p w:rsidR="00F066F0" w:rsidRDefault="00F066F0">
      <w:pPr>
        <w:pStyle w:val="newncpi"/>
      </w:pPr>
      <w:r>
        <w:t>наличие основного и ремонтного (не более 12 В) освещения _____________________</w:t>
      </w:r>
    </w:p>
    <w:p w:rsidR="00F066F0" w:rsidRDefault="00F066F0">
      <w:pPr>
        <w:pStyle w:val="newncpi"/>
      </w:pPr>
      <w:r>
        <w:t>наличие защиты личного состава пункта _____________________________________</w:t>
      </w:r>
    </w:p>
    <w:p w:rsidR="00F066F0" w:rsidRDefault="00F066F0">
      <w:pPr>
        <w:pStyle w:val="undline"/>
        <w:ind w:firstLine="5579"/>
      </w:pPr>
      <w:proofErr w:type="gramStart"/>
      <w:r>
        <w:t>(</w:t>
      </w:r>
      <w:proofErr w:type="spellStart"/>
      <w:r>
        <w:t>бронешкаф</w:t>
      </w:r>
      <w:proofErr w:type="spellEnd"/>
      <w:r>
        <w:t>, прочное металлическое</w:t>
      </w:r>
      <w:proofErr w:type="gramEnd"/>
    </w:p>
    <w:p w:rsidR="00F066F0" w:rsidRDefault="00F066F0">
      <w:pPr>
        <w:pStyle w:val="newncpi0"/>
      </w:pPr>
      <w:r>
        <w:t>______________________________________________________________________________</w:t>
      </w:r>
    </w:p>
    <w:p w:rsidR="00F066F0" w:rsidRDefault="00F066F0">
      <w:pPr>
        <w:pStyle w:val="undline"/>
        <w:jc w:val="center"/>
      </w:pPr>
      <w:r>
        <w:t>ограждение с указанием высоты, м)</w:t>
      </w:r>
    </w:p>
    <w:p w:rsidR="00F066F0" w:rsidRDefault="00F066F0">
      <w:pPr>
        <w:pStyle w:val="newncpi"/>
      </w:pPr>
      <w:r>
        <w:t xml:space="preserve">Пункт обеспечен приспособлениями, инструментом, документацией и расходными </w:t>
      </w:r>
      <w:proofErr w:type="gramStart"/>
      <w:r>
        <w:t>материалами</w:t>
      </w:r>
      <w:proofErr w:type="gramEnd"/>
      <w:r>
        <w:t xml:space="preserve"> согласно установленному перечню.</w:t>
      </w:r>
    </w:p>
    <w:p w:rsidR="00F066F0" w:rsidRDefault="00F066F0">
      <w:pPr>
        <w:pStyle w:val="newncpi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294"/>
        <w:gridCol w:w="2606"/>
      </w:tblGrid>
      <w:tr w:rsidR="00F066F0"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Заместитель командира войсковой</w:t>
            </w:r>
          </w:p>
          <w:p w:rsidR="00F066F0" w:rsidRDefault="00F066F0">
            <w:pPr>
              <w:pStyle w:val="newncpi"/>
              <w:ind w:firstLine="0"/>
              <w:jc w:val="left"/>
            </w:pPr>
            <w:r>
              <w:t>части _________ по вооружению _____________________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____________________</w:t>
            </w:r>
          </w:p>
        </w:tc>
      </w:tr>
      <w:tr w:rsidR="00F066F0"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3600"/>
            </w:pPr>
            <w:r>
              <w:t>(воинское звание, подпись)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F066F0"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ind w:firstLine="5160"/>
            </w:pPr>
            <w:r>
              <w:t>М.П.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 </w:t>
            </w:r>
          </w:p>
        </w:tc>
      </w:tr>
    </w:tbl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>Закрепление пункта: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2265"/>
        <w:gridCol w:w="1683"/>
        <w:gridCol w:w="3493"/>
      </w:tblGrid>
      <w:tr w:rsidR="00F066F0">
        <w:trPr>
          <w:trHeight w:val="240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Номер и дата приказа о закреплении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Фамилия, имя, отчество начальника пункта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Подпись начальника пункта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 xml:space="preserve">Должностной штамп и подпись представителя </w:t>
            </w:r>
            <w:proofErr w:type="spellStart"/>
            <w:r>
              <w:t>гостехнадзора</w:t>
            </w:r>
            <w:proofErr w:type="spellEnd"/>
            <w:r>
              <w:t xml:space="preserve"> о проверке знаний начальника пункта</w:t>
            </w:r>
          </w:p>
        </w:tc>
      </w:tr>
      <w:tr w:rsidR="00F066F0">
        <w:trPr>
          <w:trHeight w:val="240"/>
        </w:trPr>
        <w:tc>
          <w:tcPr>
            <w:tcW w:w="10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</w:tbl>
    <w:p w:rsidR="00F066F0" w:rsidRDefault="00F066F0">
      <w:pPr>
        <w:pStyle w:val="undline"/>
      </w:pPr>
      <w:r>
        <w:lastRenderedPageBreak/>
        <w:t>2 страницы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>Записи о результатах ежегодной аттестации пункта: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5717"/>
        <w:gridCol w:w="2043"/>
      </w:tblGrid>
      <w:tr w:rsidR="00F066F0"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Дата аттестации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Заключение о том, что оборудование пункта позволяет создать пробное давление при испытании баллонов и обеспечивает качественное проведение освидетельствования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Заместитель командира воинской части по вооружению</w:t>
            </w:r>
          </w:p>
        </w:tc>
      </w:tr>
      <w:tr w:rsidR="00F066F0">
        <w:trPr>
          <w:trHeight w:val="240"/>
        </w:trPr>
        <w:tc>
          <w:tcPr>
            <w:tcW w:w="8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</w:tbl>
    <w:p w:rsidR="00F066F0" w:rsidRDefault="00F066F0">
      <w:pPr>
        <w:pStyle w:val="undline"/>
      </w:pPr>
      <w:r>
        <w:t>Не менее 10 страниц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>Изменения и дополнения к перечню (номенклатуре) баллонов, допускаемых к освидетельствованию на пункте: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456"/>
        <w:gridCol w:w="2231"/>
        <w:gridCol w:w="3004"/>
        <w:gridCol w:w="1690"/>
      </w:tblGrid>
      <w:tr w:rsidR="00F066F0"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Номер и дата приказа, наименование организации, в которой он издан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Тип баллонов, рабочее давление и среда, наполняемая в них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Наименование инструкции, по которой будут освидетельствоваться баллоны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Подпись начальника пункта испытания</w:t>
            </w:r>
          </w:p>
        </w:tc>
      </w:tr>
      <w:tr w:rsidR="00F066F0">
        <w:trPr>
          <w:trHeight w:val="24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</w:tbl>
    <w:p w:rsidR="00F066F0" w:rsidRDefault="00F066F0">
      <w:pPr>
        <w:pStyle w:val="undline"/>
      </w:pPr>
      <w:r>
        <w:t>2 страницы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>Разрешение на проведение технического освидетельствования баллонов: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32"/>
        <w:gridCol w:w="7049"/>
      </w:tblGrid>
      <w:tr w:rsidR="00F066F0">
        <w:tc>
          <w:tcPr>
            <w:tcW w:w="1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 xml:space="preserve">Текст разрешения, который заверяет должностным штампом представитель </w:t>
            </w:r>
            <w:proofErr w:type="spellStart"/>
            <w:r>
              <w:t>гостехнадзора</w:t>
            </w:r>
            <w:proofErr w:type="spellEnd"/>
          </w:p>
        </w:tc>
      </w:tr>
      <w:tr w:rsidR="00F066F0">
        <w:trPr>
          <w:trHeight w:val="240"/>
        </w:trPr>
        <w:tc>
          <w:tcPr>
            <w:tcW w:w="1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</w:tbl>
    <w:p w:rsidR="00F066F0" w:rsidRDefault="00F066F0">
      <w:pPr>
        <w:pStyle w:val="undline"/>
      </w:pPr>
      <w:r>
        <w:t>5 страниц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 xml:space="preserve">Результаты проверки пункта с участием должностных лиц органов </w:t>
      </w:r>
      <w:proofErr w:type="spellStart"/>
      <w:r>
        <w:t>гостехнадзора</w:t>
      </w:r>
      <w:proofErr w:type="spellEnd"/>
      <w:r>
        <w:t xml:space="preserve"> и других инспектирующих лиц: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3388"/>
        <w:gridCol w:w="2283"/>
        <w:gridCol w:w="2891"/>
      </w:tblGrid>
      <w:tr w:rsidR="00F066F0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Запись о результатах проверки и предложениях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Срок испытания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Отметка об устранении недостатков</w:t>
            </w:r>
          </w:p>
        </w:tc>
      </w:tr>
      <w:tr w:rsidR="00F066F0">
        <w:trPr>
          <w:trHeight w:val="240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8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</w:tbl>
    <w:p w:rsidR="00F066F0" w:rsidRDefault="00F066F0">
      <w:pPr>
        <w:pStyle w:val="undline"/>
      </w:pPr>
      <w:r>
        <w:t>15 страниц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 xml:space="preserve">Пункт технического освидетельствования баллонов при войсковой части _____________ зарегистрирован в отделе </w:t>
      </w:r>
      <w:proofErr w:type="spellStart"/>
      <w:r>
        <w:t>гостехнадзора</w:t>
      </w:r>
      <w:proofErr w:type="spellEnd"/>
      <w:r>
        <w:t xml:space="preserve"> _______________ </w:t>
      </w:r>
      <w:proofErr w:type="gramStart"/>
      <w:r>
        <w:t>за</w:t>
      </w:r>
      <w:proofErr w:type="gramEnd"/>
      <w:r>
        <w:t xml:space="preserve"> № _________</w:t>
      </w:r>
    </w:p>
    <w:p w:rsidR="00F066F0" w:rsidRDefault="00F066F0">
      <w:pPr>
        <w:pStyle w:val="newncpi0"/>
      </w:pPr>
      <w:r>
        <w:t>Пункту присвоен шифр клейма «_________».</w:t>
      </w:r>
    </w:p>
    <w:p w:rsidR="00F066F0" w:rsidRDefault="00F066F0">
      <w:pPr>
        <w:pStyle w:val="newncpi0"/>
      </w:pPr>
      <w:r>
        <w:t>В паспорте прошнуровано и пронумеровано ________________ листов.</w:t>
      </w:r>
    </w:p>
    <w:p w:rsidR="00F066F0" w:rsidRDefault="00F066F0">
      <w:pPr>
        <w:pStyle w:val="newncpi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294"/>
        <w:gridCol w:w="2606"/>
      </w:tblGrid>
      <w:tr w:rsidR="00F066F0"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jc w:val="left"/>
            </w:pPr>
            <w:r>
              <w:t xml:space="preserve">Начальник отдела </w:t>
            </w:r>
            <w:proofErr w:type="spellStart"/>
            <w:r>
              <w:t>гостехнадзора</w:t>
            </w:r>
            <w:proofErr w:type="spellEnd"/>
            <w:r>
              <w:br/>
              <w:t xml:space="preserve">инспекционного управления главной </w:t>
            </w:r>
            <w:r>
              <w:br/>
              <w:t xml:space="preserve">военной инспекции Вооруженных Сил </w:t>
            </w:r>
            <w:r>
              <w:br/>
              <w:t>Республики Беларусь _____________________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____________________</w:t>
            </w:r>
          </w:p>
        </w:tc>
      </w:tr>
      <w:tr w:rsidR="00F066F0"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2279"/>
            </w:pPr>
            <w:r>
              <w:t>(воинское звание, подпись)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066F0" w:rsidRDefault="00F066F0">
      <w:pPr>
        <w:pStyle w:val="endform"/>
      </w:pPr>
      <w:r>
        <w:t> 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19"/>
        <w:gridCol w:w="2662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6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begform"/>
      </w:pPr>
      <w:r>
        <w:t> </w:t>
      </w:r>
    </w:p>
    <w:p w:rsidR="00F066F0" w:rsidRDefault="00F066F0">
      <w:pPr>
        <w:pStyle w:val="onestring"/>
      </w:pPr>
      <w:r>
        <w:t>Форма</w:t>
      </w:r>
    </w:p>
    <w:p w:rsidR="00F066F0" w:rsidRDefault="00F066F0">
      <w:pPr>
        <w:pStyle w:val="titlep"/>
      </w:pPr>
      <w:r>
        <w:t>РАЗРЕШЕНИЕ № _____</w:t>
      </w:r>
    </w:p>
    <w:p w:rsidR="00F066F0" w:rsidRDefault="00F066F0">
      <w:pPr>
        <w:pStyle w:val="newncpi0"/>
      </w:pPr>
      <w:r>
        <w:lastRenderedPageBreak/>
        <w:t xml:space="preserve">Выдано ________________________________________________ на право осуществления </w:t>
      </w:r>
      <w:proofErr w:type="gramStart"/>
      <w:r>
        <w:t>в</w:t>
      </w:r>
      <w:proofErr w:type="gramEnd"/>
    </w:p>
    <w:p w:rsidR="00F066F0" w:rsidRDefault="00F066F0">
      <w:pPr>
        <w:pStyle w:val="undline"/>
        <w:jc w:val="center"/>
      </w:pPr>
      <w:r>
        <w:t>(владелец объекта надзора)</w:t>
      </w:r>
    </w:p>
    <w:p w:rsidR="00F066F0" w:rsidRDefault="00F066F0">
      <w:pPr>
        <w:pStyle w:val="newncpi0"/>
      </w:pPr>
      <w:r>
        <w:t xml:space="preserve">Вооруженных Силах Республики Беларусь деятельности, связанной </w:t>
      </w:r>
      <w:proofErr w:type="gramStart"/>
      <w:r>
        <w:t>с</w:t>
      </w:r>
      <w:proofErr w:type="gramEnd"/>
      <w:r>
        <w:t xml:space="preserve"> _________________</w:t>
      </w:r>
    </w:p>
    <w:p w:rsidR="00F066F0" w:rsidRDefault="00F066F0">
      <w:pPr>
        <w:pStyle w:val="undline"/>
        <w:jc w:val="right"/>
      </w:pPr>
      <w:proofErr w:type="gramStart"/>
      <w:r>
        <w:t>(вид деятельности,    </w:t>
      </w:r>
      <w:proofErr w:type="gramEnd"/>
    </w:p>
    <w:p w:rsidR="00F066F0" w:rsidRDefault="00F066F0">
      <w:pPr>
        <w:pStyle w:val="newncpi0"/>
      </w:pPr>
      <w:r>
        <w:t>______________________________________________________________________________</w:t>
      </w:r>
    </w:p>
    <w:p w:rsidR="00F066F0" w:rsidRDefault="00F066F0">
      <w:pPr>
        <w:pStyle w:val="undline"/>
        <w:jc w:val="center"/>
      </w:pPr>
      <w:r>
        <w:t xml:space="preserve">на </w:t>
      </w:r>
      <w:proofErr w:type="gramStart"/>
      <w:r>
        <w:t>который</w:t>
      </w:r>
      <w:proofErr w:type="gramEnd"/>
      <w:r>
        <w:t xml:space="preserve"> выдается разрешение)</w:t>
      </w:r>
    </w:p>
    <w:p w:rsidR="00F066F0" w:rsidRDefault="00F066F0">
      <w:pPr>
        <w:pStyle w:val="newncpi0"/>
      </w:pPr>
      <w:r>
        <w:t>в соответствии с законодательством Республики Беларусь и техническими нормативными правовыми актами.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81"/>
      </w:tblGrid>
      <w:tr w:rsidR="00F066F0">
        <w:trPr>
          <w:trHeight w:val="23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jc w:val="left"/>
            </w:pPr>
            <w:r>
              <w:t>ОСОБЫЕ УСЛОВИЯ:</w:t>
            </w:r>
            <w:r>
              <w:br/>
              <w:t xml:space="preserve">(указываются особые требования к порядку осуществления данного вида деятельности) </w:t>
            </w:r>
          </w:p>
        </w:tc>
      </w:tr>
    </w:tbl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>Разрешение выдано «__» ________ 20__ г. на основании _____________________________</w:t>
      </w:r>
    </w:p>
    <w:p w:rsidR="00F066F0" w:rsidRDefault="00F066F0">
      <w:pPr>
        <w:pStyle w:val="undline"/>
        <w:ind w:firstLine="6481"/>
      </w:pPr>
      <w:r>
        <w:t>(указывается основание)</w:t>
      </w:r>
    </w:p>
    <w:p w:rsidR="00F066F0" w:rsidRDefault="00F066F0">
      <w:pPr>
        <w:pStyle w:val="newncpi0"/>
      </w:pPr>
      <w:r>
        <w:t>Разрешение выдано.</w:t>
      </w:r>
    </w:p>
    <w:p w:rsidR="00F066F0" w:rsidRDefault="00F066F0">
      <w:pPr>
        <w:pStyle w:val="newncpi0"/>
      </w:pPr>
      <w:r>
        <w:t>Разрешение действительно до «__» ___________ 20__ г.</w:t>
      </w:r>
    </w:p>
    <w:p w:rsidR="00F066F0" w:rsidRDefault="00F066F0">
      <w:pPr>
        <w:pStyle w:val="newncpi"/>
      </w:pPr>
      <w:r>
        <w:t> </w:t>
      </w:r>
    </w:p>
    <w:tbl>
      <w:tblPr>
        <w:tblW w:w="49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8"/>
        <w:gridCol w:w="294"/>
        <w:gridCol w:w="2606"/>
      </w:tblGrid>
      <w:tr w:rsidR="00F066F0"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jc w:val="left"/>
            </w:pPr>
            <w:r>
              <w:t xml:space="preserve">Начальник отдела </w:t>
            </w:r>
            <w:proofErr w:type="spellStart"/>
            <w:r>
              <w:t>гостехнадзора</w:t>
            </w:r>
            <w:proofErr w:type="spellEnd"/>
            <w:r>
              <w:br/>
              <w:t xml:space="preserve">инспекционного управления главной </w:t>
            </w:r>
            <w:r>
              <w:br/>
              <w:t xml:space="preserve">военной инспекции Вооруженных Сил </w:t>
            </w:r>
            <w:r>
              <w:br/>
              <w:t>Республики Беларусь _____________________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____________________</w:t>
            </w:r>
          </w:p>
        </w:tc>
      </w:tr>
      <w:tr w:rsidR="00F066F0"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2279"/>
            </w:pPr>
            <w:r>
              <w:t>(воинское звание, подпись)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066F0" w:rsidRDefault="00F066F0">
      <w:pPr>
        <w:pStyle w:val="endform"/>
      </w:pPr>
      <w:r>
        <w:t> 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19"/>
        <w:gridCol w:w="2662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7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begform"/>
      </w:pPr>
      <w:r>
        <w:t> </w:t>
      </w:r>
    </w:p>
    <w:p w:rsidR="00F066F0" w:rsidRDefault="00F066F0">
      <w:pPr>
        <w:pStyle w:val="onestring"/>
      </w:pPr>
      <w:r>
        <w:t>Форма</w:t>
      </w:r>
    </w:p>
    <w:p w:rsidR="00F066F0" w:rsidRDefault="00F066F0">
      <w:pPr>
        <w:pStyle w:val="titlep"/>
      </w:pPr>
      <w:r>
        <w:t>ПРОТОКОЛ № ___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2884"/>
        <w:gridCol w:w="6497"/>
      </w:tblGrid>
      <w:tr w:rsidR="00F066F0">
        <w:trPr>
          <w:trHeight w:val="240"/>
        </w:trPr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заседания комиссии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_____________________________________________________</w:t>
            </w:r>
          </w:p>
        </w:tc>
      </w:tr>
      <w:tr w:rsidR="00F066F0">
        <w:trPr>
          <w:trHeight w:val="240"/>
        </w:trPr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(наименование воинской части, предприятия)</w:t>
            </w:r>
          </w:p>
        </w:tc>
      </w:tr>
      <w:tr w:rsidR="00F066F0">
        <w:trPr>
          <w:trHeight w:val="240"/>
        </w:trPr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по проверке знаний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_____________________________________________________</w:t>
            </w:r>
          </w:p>
        </w:tc>
      </w:tr>
      <w:tr w:rsidR="00F066F0">
        <w:trPr>
          <w:trHeight w:val="240"/>
        </w:trPr>
        <w:tc>
          <w:tcPr>
            <w:tcW w:w="15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34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(наименование правил безопасности)</w:t>
            </w:r>
          </w:p>
        </w:tc>
      </w:tr>
    </w:tbl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1201"/>
        <w:gridCol w:w="1445"/>
        <w:gridCol w:w="1430"/>
        <w:gridCol w:w="1231"/>
        <w:gridCol w:w="1015"/>
        <w:gridCol w:w="1250"/>
        <w:gridCol w:w="1328"/>
      </w:tblGrid>
      <w:tr w:rsidR="00F066F0">
        <w:trPr>
          <w:trHeight w:val="2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Воинское звание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Фамилия, имя, отчество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Должность по штатному расписанию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Заключение врача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Оценка знаний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Заключение комиссии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 xml:space="preserve">Подпись </w:t>
            </w:r>
            <w:proofErr w:type="gramStart"/>
            <w:r>
              <w:t>аттестуемого</w:t>
            </w:r>
            <w:proofErr w:type="gramEnd"/>
          </w:p>
        </w:tc>
      </w:tr>
      <w:tr w:rsidR="00F066F0">
        <w:trPr>
          <w:trHeight w:val="2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</w:p>
        </w:tc>
      </w:tr>
      <w:tr w:rsidR="00F066F0">
        <w:trPr>
          <w:trHeight w:val="24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</w:tbl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>«__» ______________ 20__ г.</w:t>
      </w:r>
    </w:p>
    <w:p w:rsidR="00F066F0" w:rsidRDefault="00F066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4"/>
        <w:gridCol w:w="629"/>
        <w:gridCol w:w="3128"/>
      </w:tblGrid>
      <w:tr w:rsidR="00F066F0">
        <w:tc>
          <w:tcPr>
            <w:tcW w:w="2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Председатель комиссии ____________________</w:t>
            </w:r>
          </w:p>
        </w:tc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________________________</w:t>
            </w:r>
          </w:p>
        </w:tc>
      </w:tr>
      <w:tr w:rsidR="00F066F0">
        <w:tc>
          <w:tcPr>
            <w:tcW w:w="2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2517"/>
            </w:pPr>
            <w:r>
              <w:t>(воинское звание, подпись)</w:t>
            </w:r>
          </w:p>
        </w:tc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F066F0">
        <w:tc>
          <w:tcPr>
            <w:tcW w:w="2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Члены комиссии: _________________________</w:t>
            </w:r>
          </w:p>
        </w:tc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________________________</w:t>
            </w:r>
          </w:p>
        </w:tc>
      </w:tr>
      <w:tr w:rsidR="00F066F0">
        <w:tc>
          <w:tcPr>
            <w:tcW w:w="2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2041"/>
            </w:pPr>
            <w:r>
              <w:t>(воинское звание, подпись)</w:t>
            </w:r>
          </w:p>
        </w:tc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F066F0">
        <w:tc>
          <w:tcPr>
            <w:tcW w:w="29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1797"/>
            </w:pPr>
            <w:r>
              <w:t>_________________________</w:t>
            </w:r>
          </w:p>
        </w:tc>
        <w:tc>
          <w:tcPr>
            <w:tcW w:w="3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________________________</w:t>
            </w:r>
          </w:p>
        </w:tc>
      </w:tr>
    </w:tbl>
    <w:p w:rsidR="00F066F0" w:rsidRDefault="00F066F0">
      <w:pPr>
        <w:pStyle w:val="endform"/>
      </w:pPr>
      <w:r>
        <w:t> 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19"/>
        <w:gridCol w:w="2662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8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</w:r>
            <w:r>
              <w:lastRenderedPageBreak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begform"/>
      </w:pPr>
      <w:r>
        <w:lastRenderedPageBreak/>
        <w:t> </w:t>
      </w:r>
    </w:p>
    <w:p w:rsidR="00F066F0" w:rsidRDefault="00F066F0">
      <w:pPr>
        <w:pStyle w:val="onestring"/>
      </w:pPr>
      <w:r>
        <w:t>Форма</w:t>
      </w:r>
    </w:p>
    <w:p w:rsidR="00F066F0" w:rsidRDefault="00F066F0">
      <w:pPr>
        <w:pStyle w:val="titlep"/>
      </w:pPr>
      <w:r>
        <w:t>УДОСТОВЕРЕНИЕ</w:t>
      </w:r>
      <w:r>
        <w:br/>
        <w:t>о проверке знаний специалистов</w:t>
      </w:r>
    </w:p>
    <w:p w:rsidR="00F066F0" w:rsidRDefault="00F066F0">
      <w:pPr>
        <w:pStyle w:val="newncpi0"/>
        <w:jc w:val="center"/>
      </w:pPr>
      <w:r>
        <w:t>ГОСТЕХНАДЗОР ВООРУЖЕННЫХ СИЛ РЕСПУБЛИКИ БЕЛАРУСЬ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  <w:jc w:val="center"/>
      </w:pPr>
      <w:r>
        <w:t>УДОСТОВЕРЕНИЕ № _______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>Выдано ______________________________________________________________________</w:t>
      </w:r>
    </w:p>
    <w:p w:rsidR="00F066F0" w:rsidRDefault="00F066F0">
      <w:pPr>
        <w:pStyle w:val="undline"/>
        <w:jc w:val="center"/>
      </w:pPr>
      <w:r>
        <w:t>(фамилия, имя, отчество)</w:t>
      </w:r>
    </w:p>
    <w:p w:rsidR="00F066F0" w:rsidRDefault="00F066F0">
      <w:pPr>
        <w:pStyle w:val="newncpi0"/>
      </w:pPr>
      <w:r>
        <w:t>Должность ___________________________________________________________________</w:t>
      </w:r>
    </w:p>
    <w:p w:rsidR="00F066F0" w:rsidRDefault="00F066F0">
      <w:pPr>
        <w:pStyle w:val="newncpi0"/>
      </w:pPr>
      <w:r>
        <w:t>Место службы (работы) ________________________________________________________</w:t>
      </w:r>
    </w:p>
    <w:p w:rsidR="00F066F0" w:rsidRDefault="00F066F0">
      <w:pPr>
        <w:pStyle w:val="newncpi0"/>
      </w:pPr>
      <w:r>
        <w:t>Проведена проверка знаний _____________________________________________________</w:t>
      </w:r>
    </w:p>
    <w:p w:rsidR="00F066F0" w:rsidRDefault="00F066F0">
      <w:pPr>
        <w:pStyle w:val="newncpi0"/>
      </w:pPr>
      <w:r>
        <w:t>______________________________________________________________________________</w:t>
      </w:r>
    </w:p>
    <w:p w:rsidR="00F066F0" w:rsidRDefault="00F066F0">
      <w:pPr>
        <w:pStyle w:val="newncpi0"/>
      </w:pPr>
      <w:r>
        <w:t>Основание: протокол № _________ от «__» ______________ 20__ г.</w:t>
      </w:r>
    </w:p>
    <w:p w:rsidR="00F066F0" w:rsidRDefault="00F066F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1098"/>
        <w:gridCol w:w="3128"/>
      </w:tblGrid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Председатель комиссии _______________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2999"/>
            </w:pPr>
            <w:r>
              <w:t>(подпись)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ind w:firstLine="2999"/>
            </w:pPr>
            <w:r>
              <w:t>М.П.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</w:tr>
    </w:tbl>
    <w:p w:rsidR="00F066F0" w:rsidRDefault="00F066F0">
      <w:pPr>
        <w:pStyle w:val="newncpi0"/>
      </w:pPr>
      <w:r>
        <w:t> </w:t>
      </w:r>
    </w:p>
    <w:p w:rsidR="00F066F0" w:rsidRDefault="00F066F0">
      <w:pPr>
        <w:pStyle w:val="newncpi0"/>
        <w:jc w:val="center"/>
      </w:pPr>
      <w:r>
        <w:t>Сведения о повторных проверках знаний</w:t>
      </w:r>
    </w:p>
    <w:p w:rsidR="00F066F0" w:rsidRDefault="00F066F0">
      <w:pPr>
        <w:pStyle w:val="undline"/>
        <w:jc w:val="center"/>
      </w:pPr>
      <w:r>
        <w:t>(отводится несколько страниц)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>Срок действия удостоверения № ________</w:t>
      </w:r>
    </w:p>
    <w:p w:rsidR="00F066F0" w:rsidRDefault="00F066F0">
      <w:pPr>
        <w:pStyle w:val="newncpi0"/>
      </w:pPr>
      <w:r>
        <w:t>Продлен до «__» _______________ 20__ г.</w:t>
      </w:r>
    </w:p>
    <w:p w:rsidR="00F066F0" w:rsidRDefault="00F066F0">
      <w:pPr>
        <w:pStyle w:val="newncpi0"/>
      </w:pPr>
      <w:r>
        <w:t>Протокол № ____ от «__» ______________ 20__ г.</w:t>
      </w:r>
    </w:p>
    <w:p w:rsidR="00F066F0" w:rsidRDefault="00F066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1098"/>
        <w:gridCol w:w="3128"/>
      </w:tblGrid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Председатель комиссии _______________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2999"/>
            </w:pPr>
            <w:r>
              <w:t>(подпись)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ind w:firstLine="2999"/>
            </w:pPr>
            <w:r>
              <w:t>М.П.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</w:tr>
    </w:tbl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>Срок действия удостоверения № ________</w:t>
      </w:r>
    </w:p>
    <w:p w:rsidR="00F066F0" w:rsidRDefault="00F066F0">
      <w:pPr>
        <w:pStyle w:val="newncpi0"/>
      </w:pPr>
      <w:r>
        <w:t>Продлен до «__» _______________ 20__ г.</w:t>
      </w:r>
    </w:p>
    <w:p w:rsidR="00F066F0" w:rsidRDefault="00F066F0">
      <w:pPr>
        <w:pStyle w:val="newncpi0"/>
      </w:pPr>
      <w:r>
        <w:t>Протокол № _____ от «__» ______________ 20__ г.</w:t>
      </w:r>
    </w:p>
    <w:p w:rsidR="00F066F0" w:rsidRDefault="00F066F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1098"/>
        <w:gridCol w:w="3128"/>
      </w:tblGrid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Председатель комиссии _______________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2999"/>
            </w:pPr>
            <w:r>
              <w:t>(подпись)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ind w:firstLine="2999"/>
            </w:pPr>
            <w:r>
              <w:t>М.П.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</w:tr>
    </w:tbl>
    <w:p w:rsidR="00F066F0" w:rsidRDefault="00F066F0">
      <w:pPr>
        <w:pStyle w:val="endform"/>
      </w:pPr>
      <w:r>
        <w:t> 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begform"/>
      </w:pPr>
      <w:r>
        <w:t> </w:t>
      </w:r>
    </w:p>
    <w:p w:rsidR="00F066F0" w:rsidRDefault="00F066F0">
      <w:pPr>
        <w:pStyle w:val="onestring"/>
      </w:pPr>
      <w:r>
        <w:t>Форма</w:t>
      </w:r>
    </w:p>
    <w:p w:rsidR="00F066F0" w:rsidRDefault="00F066F0">
      <w:pPr>
        <w:pStyle w:val="nonumheader"/>
      </w:pPr>
      <w:r>
        <w:t>УДОСТОВЕРЕНИЕ</w:t>
      </w:r>
      <w:r>
        <w:br/>
        <w:t>о проверке знаний технического персонала</w:t>
      </w:r>
    </w:p>
    <w:p w:rsidR="00F066F0" w:rsidRDefault="00F066F0">
      <w:pPr>
        <w:pStyle w:val="newncpi0"/>
        <w:jc w:val="center"/>
      </w:pPr>
      <w:r>
        <w:t>УДОСТОВЕРЕНИЕ № _____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897" w:type="pct"/>
        <w:tblLook w:val="04A0" w:firstRow="1" w:lastRow="0" w:firstColumn="1" w:lastColumn="0" w:noHBand="0" w:noVBand="1"/>
      </w:tblPr>
      <w:tblGrid>
        <w:gridCol w:w="1683"/>
      </w:tblGrid>
      <w:tr w:rsidR="00F066F0">
        <w:trPr>
          <w:trHeight w:val="19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lastRenderedPageBreak/>
              <w:t>Фотографическая карточка</w:t>
            </w:r>
            <w:r>
              <w:br/>
              <w:t>3 х 4</w:t>
            </w:r>
          </w:p>
        </w:tc>
      </w:tr>
    </w:tbl>
    <w:p w:rsidR="00F066F0" w:rsidRDefault="00F066F0">
      <w:pPr>
        <w:pStyle w:val="newncpi"/>
      </w:pPr>
      <w:r>
        <w:t> </w:t>
      </w:r>
    </w:p>
    <w:p w:rsidR="00F066F0" w:rsidRDefault="00F066F0">
      <w:pPr>
        <w:pStyle w:val="undline"/>
        <w:ind w:firstLine="1797"/>
      </w:pPr>
      <w:r>
        <w:t xml:space="preserve">Печать </w:t>
      </w:r>
      <w:proofErr w:type="gramStart"/>
      <w:r>
        <w:t>учебного</w:t>
      </w:r>
      <w:proofErr w:type="gramEnd"/>
    </w:p>
    <w:p w:rsidR="00F066F0" w:rsidRDefault="00F066F0">
      <w:pPr>
        <w:pStyle w:val="undline"/>
        <w:ind w:firstLine="1797"/>
      </w:pPr>
      <w:r>
        <w:t>заведения (предприятия)</w:t>
      </w:r>
    </w:p>
    <w:p w:rsidR="00F066F0" w:rsidRDefault="00F066F0">
      <w:pPr>
        <w:pStyle w:val="newncpi0"/>
      </w:pPr>
      <w:r>
        <w:t>_______________________</w:t>
      </w:r>
    </w:p>
    <w:p w:rsidR="00F066F0" w:rsidRDefault="00F066F0">
      <w:pPr>
        <w:pStyle w:val="undline"/>
        <w:ind w:firstLine="720"/>
      </w:pPr>
      <w:r>
        <w:t>(личная подпись)</w:t>
      </w:r>
    </w:p>
    <w:p w:rsidR="00F066F0" w:rsidRDefault="00F066F0">
      <w:pPr>
        <w:pStyle w:val="newncpi0"/>
      </w:pPr>
      <w:r>
        <w:t> </w:t>
      </w:r>
    </w:p>
    <w:p w:rsidR="00F066F0" w:rsidRDefault="00F066F0">
      <w:pPr>
        <w:pStyle w:val="newncpi0"/>
      </w:pPr>
      <w:r>
        <w:t>Дата выдачи «__» _____________ 20__ г.</w:t>
      </w:r>
    </w:p>
    <w:p w:rsidR="00F066F0" w:rsidRDefault="00F066F0">
      <w:pPr>
        <w:pStyle w:val="newncpi0"/>
      </w:pPr>
      <w:r>
        <w:t> </w:t>
      </w:r>
    </w:p>
    <w:p w:rsidR="00F066F0" w:rsidRDefault="00F066F0">
      <w:pPr>
        <w:pStyle w:val="newncpi0"/>
      </w:pPr>
      <w:r>
        <w:t>Выдано ______________________________________________________________________</w:t>
      </w:r>
    </w:p>
    <w:p w:rsidR="00F066F0" w:rsidRDefault="00F066F0">
      <w:pPr>
        <w:pStyle w:val="undline"/>
        <w:jc w:val="center"/>
      </w:pPr>
      <w:r>
        <w:t>(фамилия, имя, отчество)</w:t>
      </w:r>
    </w:p>
    <w:p w:rsidR="00F066F0" w:rsidRDefault="00F066F0">
      <w:pPr>
        <w:pStyle w:val="newncpi0"/>
      </w:pPr>
      <w:r>
        <w:t>______________________________________________________________________________</w:t>
      </w:r>
    </w:p>
    <w:p w:rsidR="00F066F0" w:rsidRDefault="00F066F0">
      <w:pPr>
        <w:pStyle w:val="newncpi0"/>
      </w:pPr>
      <w:r>
        <w:t>в том, что он (она) «__» ______________ 20__ г.</w:t>
      </w:r>
    </w:p>
    <w:p w:rsidR="00F066F0" w:rsidRDefault="00F066F0">
      <w:pPr>
        <w:pStyle w:val="newncpi0"/>
      </w:pPr>
      <w:r>
        <w:t>окончи</w:t>
      </w:r>
      <w:proofErr w:type="gramStart"/>
      <w:r>
        <w:t>л(</w:t>
      </w:r>
      <w:proofErr w:type="gramEnd"/>
      <w:r>
        <w:t>а) ____________________________________________________________________</w:t>
      </w:r>
    </w:p>
    <w:p w:rsidR="00F066F0" w:rsidRDefault="00F066F0">
      <w:pPr>
        <w:pStyle w:val="undline"/>
        <w:jc w:val="center"/>
      </w:pPr>
      <w:r>
        <w:t>(наименование и местонахождение учебного заведения, предприятия)</w:t>
      </w:r>
    </w:p>
    <w:p w:rsidR="00F066F0" w:rsidRDefault="00F066F0">
      <w:pPr>
        <w:pStyle w:val="newncpi0"/>
      </w:pPr>
      <w:r>
        <w:t>______________________________________________________________________________</w:t>
      </w:r>
    </w:p>
    <w:p w:rsidR="00F066F0" w:rsidRDefault="00F066F0">
      <w:pPr>
        <w:pStyle w:val="newncpi0"/>
      </w:pPr>
      <w:r>
        <w:t>по специальности ______________________________________________________________</w:t>
      </w:r>
    </w:p>
    <w:p w:rsidR="00F066F0" w:rsidRDefault="00F066F0">
      <w:pPr>
        <w:pStyle w:val="newncpi0"/>
      </w:pPr>
      <w:r>
        <w:t>______________________________________________________________________________</w:t>
      </w:r>
    </w:p>
    <w:p w:rsidR="00F066F0" w:rsidRDefault="00F066F0">
      <w:pPr>
        <w:pStyle w:val="newncpi0"/>
      </w:pPr>
      <w:r>
        <w:t>На основании решения членов квалификационной комиссии _________________________</w:t>
      </w:r>
    </w:p>
    <w:p w:rsidR="00F066F0" w:rsidRDefault="00F066F0">
      <w:pPr>
        <w:pStyle w:val="newncpi0"/>
      </w:pPr>
      <w:r>
        <w:t>______________________________________________________________________________</w:t>
      </w:r>
    </w:p>
    <w:p w:rsidR="00F066F0" w:rsidRDefault="00F066F0">
      <w:pPr>
        <w:pStyle w:val="newncpi0"/>
      </w:pPr>
      <w:r>
        <w:t>присвоена квалификация ________________________________________________________</w:t>
      </w:r>
    </w:p>
    <w:p w:rsidR="00F066F0" w:rsidRDefault="00F066F0">
      <w:pPr>
        <w:pStyle w:val="newncpi0"/>
      </w:pPr>
      <w:r>
        <w:t>______________________________________________________________________________</w:t>
      </w:r>
    </w:p>
    <w:p w:rsidR="00F066F0" w:rsidRDefault="00F066F0">
      <w:pPr>
        <w:pStyle w:val="newncpi0"/>
      </w:pPr>
      <w:r>
        <w:t>Допускается к обслуживанию ____________________________________________________</w:t>
      </w:r>
    </w:p>
    <w:p w:rsidR="00F066F0" w:rsidRDefault="00F066F0">
      <w:pPr>
        <w:pStyle w:val="undline"/>
        <w:ind w:firstLine="4922"/>
      </w:pPr>
      <w:r>
        <w:t>(тип машины, объекта)</w:t>
      </w:r>
    </w:p>
    <w:p w:rsidR="00F066F0" w:rsidRDefault="00F066F0">
      <w:pPr>
        <w:pStyle w:val="newncpi0"/>
      </w:pPr>
      <w:r>
        <w:t>Основание: протокол квалификационной комиссии № ___ от «__» ______________ 20__ г.</w:t>
      </w:r>
    </w:p>
    <w:p w:rsidR="00F066F0" w:rsidRDefault="00F066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1098"/>
        <w:gridCol w:w="3128"/>
      </w:tblGrid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jc w:val="left"/>
            </w:pPr>
            <w:r>
              <w:t>Председатель квалификационной</w:t>
            </w:r>
            <w:r>
              <w:br/>
              <w:t>комиссии _____________________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6F0" w:rsidRDefault="00F066F0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1797"/>
            </w:pPr>
            <w:r>
              <w:t>(подпись)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 xml:space="preserve">Инспектор </w:t>
      </w:r>
      <w:proofErr w:type="spellStart"/>
      <w:r>
        <w:t>гостехнадзора</w:t>
      </w:r>
      <w:proofErr w:type="spellEnd"/>
      <w:r>
        <w:t xml:space="preserve"> ________________________________</w:t>
      </w:r>
    </w:p>
    <w:p w:rsidR="00F066F0" w:rsidRDefault="00F066F0">
      <w:pPr>
        <w:pStyle w:val="undline"/>
        <w:ind w:firstLine="3119"/>
      </w:pPr>
      <w:r>
        <w:t xml:space="preserve">(штамп инспектора </w:t>
      </w:r>
      <w:proofErr w:type="spellStart"/>
      <w:r>
        <w:t>гостехнадзора</w:t>
      </w:r>
      <w:proofErr w:type="spellEnd"/>
      <w:r>
        <w:t>)</w:t>
      </w:r>
    </w:p>
    <w:p w:rsidR="00F066F0" w:rsidRDefault="00F066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1098"/>
        <w:gridCol w:w="3128"/>
      </w:tblGrid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 xml:space="preserve">Руководитель </w:t>
            </w:r>
            <w:proofErr w:type="gramStart"/>
            <w:r>
              <w:t>учебного</w:t>
            </w:r>
            <w:proofErr w:type="gramEnd"/>
          </w:p>
          <w:p w:rsidR="00F066F0" w:rsidRDefault="00F066F0">
            <w:pPr>
              <w:pStyle w:val="newncpi0"/>
            </w:pPr>
            <w:r>
              <w:t>заведения (предприятия) _______________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6F0" w:rsidRDefault="00F066F0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3119"/>
            </w:pPr>
            <w:r>
              <w:t>(подпись)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  <w:jc w:val="center"/>
      </w:pPr>
      <w:r>
        <w:t>Сведения о повторных проверках знаний</w:t>
      </w:r>
    </w:p>
    <w:p w:rsidR="00F066F0" w:rsidRDefault="00F066F0">
      <w:pPr>
        <w:pStyle w:val="undline"/>
        <w:jc w:val="center"/>
      </w:pPr>
      <w:r>
        <w:t>(отводится несколько страниц)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>К удостоверению № ________</w:t>
      </w:r>
    </w:p>
    <w:p w:rsidR="00F066F0" w:rsidRDefault="00F066F0">
      <w:pPr>
        <w:pStyle w:val="newncpi0"/>
      </w:pPr>
      <w:r>
        <w:t>Повторную проверку знаний прошел.</w:t>
      </w:r>
    </w:p>
    <w:p w:rsidR="00F066F0" w:rsidRDefault="00F066F0">
      <w:pPr>
        <w:pStyle w:val="newncpi0"/>
      </w:pPr>
      <w:r>
        <w:t>Протокол № ____ от «__» ______________ 20__ г.</w:t>
      </w:r>
    </w:p>
    <w:p w:rsidR="00F066F0" w:rsidRDefault="00F066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1098"/>
        <w:gridCol w:w="3128"/>
      </w:tblGrid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Председатель комиссии _______________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2999"/>
            </w:pPr>
            <w:r>
              <w:t>(подпись)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ind w:firstLine="2999"/>
            </w:pPr>
            <w:r>
              <w:t>М.П.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</w:tr>
    </w:tbl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>Протокол № ____ от «__» ______________ 20__ г.</w:t>
      </w:r>
    </w:p>
    <w:p w:rsidR="00F066F0" w:rsidRDefault="00F066F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1098"/>
        <w:gridCol w:w="3128"/>
      </w:tblGrid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Председатель комиссии _______________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2999"/>
            </w:pPr>
            <w:r>
              <w:t>(подпись)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ind w:firstLine="2999"/>
            </w:pPr>
            <w:r>
              <w:lastRenderedPageBreak/>
              <w:t>М.П.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</w:tr>
    </w:tbl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>Протокол № _____ от «__» ______________ 20__ г.</w:t>
      </w:r>
    </w:p>
    <w:p w:rsidR="00F066F0" w:rsidRDefault="00F066F0">
      <w:pPr>
        <w:pStyle w:val="newncpi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5"/>
        <w:gridCol w:w="1098"/>
        <w:gridCol w:w="3128"/>
      </w:tblGrid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Председатель комиссии _______________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jc w:val="center"/>
            </w:pPr>
            <w:r>
              <w:t>________________________</w:t>
            </w:r>
          </w:p>
        </w:tc>
      </w:tr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2999"/>
            </w:pPr>
            <w:r>
              <w:t>(подпись)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F066F0">
        <w:tc>
          <w:tcPr>
            <w:tcW w:w="27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ind w:firstLine="2999"/>
            </w:pPr>
            <w:r>
              <w:t>М.П.</w:t>
            </w:r>
          </w:p>
        </w:tc>
        <w:tc>
          <w:tcPr>
            <w:tcW w:w="5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 </w:t>
            </w:r>
          </w:p>
        </w:tc>
      </w:tr>
    </w:tbl>
    <w:p w:rsidR="00F066F0" w:rsidRDefault="00F066F0">
      <w:pPr>
        <w:pStyle w:val="endform"/>
      </w:pPr>
      <w:r>
        <w:t> </w:t>
      </w:r>
    </w:p>
    <w:p w:rsidR="00F066F0" w:rsidRDefault="00F066F0">
      <w:pPr>
        <w:rPr>
          <w:rFonts w:eastAsia="Times New Roman"/>
        </w:rPr>
        <w:sectPr w:rsidR="00F066F0" w:rsidSect="00F066F0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F066F0" w:rsidRDefault="00F066F0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1617"/>
        <w:gridCol w:w="4604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9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begform"/>
      </w:pPr>
      <w:r>
        <w:t> </w:t>
      </w:r>
    </w:p>
    <w:p w:rsidR="00F066F0" w:rsidRDefault="00F066F0">
      <w:pPr>
        <w:pStyle w:val="onestring"/>
      </w:pPr>
      <w:r>
        <w:t>Форма</w:t>
      </w:r>
    </w:p>
    <w:p w:rsidR="00F066F0" w:rsidRDefault="00F066F0">
      <w:pPr>
        <w:pStyle w:val="titlep"/>
      </w:pPr>
      <w:r>
        <w:t>ЖУРНАЛ</w:t>
      </w:r>
      <w:r>
        <w:br/>
        <w:t>учета испытания баллонов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90"/>
        <w:gridCol w:w="1091"/>
        <w:gridCol w:w="1402"/>
        <w:gridCol w:w="1098"/>
        <w:gridCol w:w="1424"/>
        <w:gridCol w:w="1466"/>
        <w:gridCol w:w="1204"/>
        <w:gridCol w:w="1554"/>
        <w:gridCol w:w="1434"/>
        <w:gridCol w:w="1544"/>
        <w:gridCol w:w="944"/>
        <w:gridCol w:w="1356"/>
        <w:gridCol w:w="1314"/>
      </w:tblGrid>
      <w:tr w:rsidR="00F066F0">
        <w:trPr>
          <w:trHeight w:val="24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Владелец баллона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Товарный знак завода-изготовителя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Заводской номер баллона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Дата (месяц, год) изготовления баллона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Дата проведенного и следующего испытания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 xml:space="preserve">Показатель массы, выбитый на баллоне, </w:t>
            </w:r>
            <w:proofErr w:type="gramStart"/>
            <w:r>
              <w:t>кг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 xml:space="preserve">Масса баллона, установленная при испытании, </w:t>
            </w:r>
            <w:proofErr w:type="gramStart"/>
            <w:r>
              <w:t>кг</w:t>
            </w:r>
            <w:proofErr w:type="gramEnd"/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 xml:space="preserve">Показатель вместимости, выбитый на баллоне, </w:t>
            </w:r>
            <w:proofErr w:type="gramStart"/>
            <w:r>
              <w:t>л</w:t>
            </w:r>
            <w:proofErr w:type="gramEnd"/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 xml:space="preserve">Вместимость баллона, определенная при испытании, </w:t>
            </w:r>
            <w:proofErr w:type="gramStart"/>
            <w:r>
              <w:t>л</w:t>
            </w:r>
            <w:proofErr w:type="gramEnd"/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Рабочее давление, 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Отметка о пригодности баллона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Подпись лица, проводившего испытания</w:t>
            </w:r>
          </w:p>
        </w:tc>
      </w:tr>
      <w:tr w:rsidR="00F066F0">
        <w:trPr>
          <w:trHeight w:val="24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13</w:t>
            </w:r>
          </w:p>
        </w:tc>
      </w:tr>
      <w:tr w:rsidR="00F066F0">
        <w:trPr>
          <w:trHeight w:val="240"/>
        </w:trPr>
        <w:tc>
          <w:tcPr>
            <w:tcW w:w="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</w:tbl>
    <w:p w:rsidR="00F066F0" w:rsidRDefault="00F066F0">
      <w:pPr>
        <w:pStyle w:val="endform"/>
      </w:pPr>
      <w:r>
        <w:t> </w:t>
      </w:r>
    </w:p>
    <w:p w:rsidR="00F066F0" w:rsidRDefault="00F066F0">
      <w:pPr>
        <w:rPr>
          <w:rFonts w:eastAsia="Times New Roman"/>
        </w:rPr>
        <w:sectPr w:rsidR="00F066F0" w:rsidSect="00F066F0">
          <w:pgSz w:w="16838" w:h="11906" w:orient="landscape"/>
          <w:pgMar w:top="567" w:right="289" w:bottom="567" w:left="340" w:header="280" w:footer="709" w:gutter="0"/>
          <w:cols w:space="720"/>
          <w:docGrid w:linePitch="299"/>
        </w:sectPr>
      </w:pPr>
    </w:p>
    <w:p w:rsidR="00F066F0" w:rsidRDefault="00F066F0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19"/>
        <w:gridCol w:w="2662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10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titlep"/>
      </w:pPr>
      <w:r>
        <w:t>ВАРИАНТ</w:t>
      </w:r>
      <w:r>
        <w:br/>
        <w:t xml:space="preserve">размещения участков и помещений на пункте </w:t>
      </w:r>
      <w:r>
        <w:br/>
        <w:t>испытания и зарядки баллонов высокого давления</w:t>
      </w:r>
    </w:p>
    <w:tbl>
      <w:tblPr>
        <w:tblW w:w="2316" w:type="pct"/>
        <w:tblInd w:w="28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352"/>
        <w:gridCol w:w="470"/>
        <w:gridCol w:w="939"/>
        <w:gridCol w:w="470"/>
        <w:gridCol w:w="352"/>
        <w:gridCol w:w="352"/>
        <w:gridCol w:w="470"/>
        <w:gridCol w:w="469"/>
      </w:tblGrid>
      <w:tr w:rsidR="00F066F0"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7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5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9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6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8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4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3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1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2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  <w:tr w:rsidR="00F066F0">
        <w:tc>
          <w:tcPr>
            <w:tcW w:w="54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08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40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54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</w:tr>
    </w:tbl>
    <w:p w:rsidR="00F066F0" w:rsidRDefault="00F066F0">
      <w:pPr>
        <w:pStyle w:val="newncpi"/>
      </w:pPr>
      <w:r>
        <w:t> </w:t>
      </w:r>
    </w:p>
    <w:p w:rsidR="00F066F0" w:rsidRDefault="00F066F0">
      <w:pPr>
        <w:pStyle w:val="undline"/>
        <w:jc w:val="center"/>
      </w:pPr>
      <w:proofErr w:type="gramStart"/>
      <w:r>
        <w:t>1 – участок (место) приемки баллонов; 2 – помещение для хранения баллонов, предназначенных для освидетельствования и зарядки; 3 – участок (место) обслуживания и ремонта баллонов; 4 – участок гидравлического испытания и проверки герметичности соединения вентилей (ЗПУ) и баллонов; 5 – участок наполнения баллонов сжатым воздухом и огнегасящей смесью; 6 – помещение для хранения наполненных баллонов; 7 – помещение для хранения огнегасящих смесей;</w:t>
      </w:r>
      <w:proofErr w:type="gramEnd"/>
      <w:r>
        <w:t xml:space="preserve"> 8 – санузел; 9 – душевая.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rPr>
          <w:rFonts w:eastAsia="Times New Roman"/>
        </w:rPr>
        <w:sectPr w:rsidR="00F066F0" w:rsidSect="00F066F0">
          <w:pgSz w:w="11920" w:h="16838"/>
          <w:pgMar w:top="567" w:right="1134" w:bottom="567" w:left="1417" w:header="280" w:footer="0" w:gutter="0"/>
          <w:cols w:space="720"/>
          <w:docGrid w:linePitch="299"/>
        </w:sectPr>
      </w:pPr>
    </w:p>
    <w:p w:rsidR="00F066F0" w:rsidRDefault="00F066F0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09"/>
        <w:gridCol w:w="2658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11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titlep"/>
      </w:pPr>
      <w:r>
        <w:t xml:space="preserve">Периодичность освидетельствований баллонов, находящихся в эксплуатации, не подлежащих регистрации в органе </w:t>
      </w:r>
      <w:proofErr w:type="spellStart"/>
      <w:r>
        <w:t>гостехнадзора</w:t>
      </w:r>
      <w:proofErr w:type="spellEnd"/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9"/>
        <w:gridCol w:w="5637"/>
        <w:gridCol w:w="1441"/>
        <w:gridCol w:w="1930"/>
      </w:tblGrid>
      <w:tr w:rsidR="00F066F0">
        <w:trPr>
          <w:trHeight w:val="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Наименование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Наружный и внутренний осмотры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Гидравлическое испытание пробным давлением</w:t>
            </w:r>
          </w:p>
        </w:tc>
      </w:tr>
      <w:tr w:rsidR="00F066F0">
        <w:trPr>
          <w:trHeight w:val="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1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</w:pPr>
            <w:r>
              <w:t>Баллоны, находящиеся в эксплуатации, для наполнения газами, вызывающими разрушение и физико-химическое превращение материала (коррозия и тому подобное):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</w:pPr>
            <w:r>
              <w:t> 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</w:pPr>
            <w:r>
              <w:t> </w:t>
            </w:r>
          </w:p>
        </w:tc>
      </w:tr>
      <w:tr w:rsidR="00F066F0">
        <w:trPr>
          <w:trHeight w:val="70"/>
        </w:trPr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 </w:t>
            </w:r>
          </w:p>
        </w:tc>
        <w:tc>
          <w:tcPr>
            <w:tcW w:w="3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ind w:left="284"/>
            </w:pPr>
            <w:r>
              <w:t>со скоростью не более 0,1 мм/год</w:t>
            </w:r>
            <w:r>
              <w:br/>
              <w:t>со скоростью более 0,1 мм/год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5 лет</w:t>
            </w:r>
            <w:r>
              <w:br/>
              <w:t>2 года</w:t>
            </w:r>
          </w:p>
        </w:tc>
        <w:tc>
          <w:tcPr>
            <w:tcW w:w="1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5 лет</w:t>
            </w:r>
            <w:r>
              <w:br/>
              <w:t>2 года</w:t>
            </w:r>
          </w:p>
        </w:tc>
      </w:tr>
      <w:tr w:rsidR="00F066F0">
        <w:trPr>
          <w:trHeight w:val="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2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</w:pPr>
            <w:r>
              <w:t>Баллоны, предназначенные для обеспечения топливом двигателей транспортных средств, на которых они установлены: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 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 </w:t>
            </w:r>
          </w:p>
        </w:tc>
      </w:tr>
      <w:tr w:rsidR="00F066F0">
        <w:trPr>
          <w:trHeight w:val="70"/>
        </w:trPr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 </w:t>
            </w:r>
          </w:p>
        </w:tc>
        <w:tc>
          <w:tcPr>
            <w:tcW w:w="30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</w:pPr>
            <w:r>
              <w:t>для сжатого газа: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 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 </w:t>
            </w:r>
          </w:p>
        </w:tc>
      </w:tr>
      <w:tr w:rsidR="00F066F0">
        <w:trPr>
          <w:trHeight w:val="70"/>
        </w:trPr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 </w:t>
            </w:r>
          </w:p>
        </w:tc>
        <w:tc>
          <w:tcPr>
            <w:tcW w:w="30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ind w:left="284"/>
            </w:pPr>
            <w:proofErr w:type="gramStart"/>
            <w:r>
              <w:t>изготовленные</w:t>
            </w:r>
            <w:proofErr w:type="gramEnd"/>
            <w:r>
              <w:t xml:space="preserve"> из легированных сталей и </w:t>
            </w:r>
            <w:proofErr w:type="spellStart"/>
            <w:r>
              <w:t>металлокомпозитных</w:t>
            </w:r>
            <w:proofErr w:type="spellEnd"/>
            <w:r>
              <w:t xml:space="preserve"> материалов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5 лет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5 лет</w:t>
            </w:r>
          </w:p>
        </w:tc>
      </w:tr>
      <w:tr w:rsidR="00F066F0">
        <w:trPr>
          <w:trHeight w:val="70"/>
        </w:trPr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 </w:t>
            </w:r>
          </w:p>
        </w:tc>
        <w:tc>
          <w:tcPr>
            <w:tcW w:w="30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ind w:left="284"/>
            </w:pPr>
            <w:proofErr w:type="gramStart"/>
            <w:r>
              <w:t>изготовленные</w:t>
            </w:r>
            <w:proofErr w:type="gramEnd"/>
            <w:r>
              <w:t xml:space="preserve"> из углеродистых сталей и </w:t>
            </w:r>
            <w:proofErr w:type="spellStart"/>
            <w:r>
              <w:t>металлокомпозитных</w:t>
            </w:r>
            <w:proofErr w:type="spellEnd"/>
            <w:r>
              <w:t xml:space="preserve"> материалов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3 года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3 года</w:t>
            </w:r>
          </w:p>
        </w:tc>
      </w:tr>
      <w:tr w:rsidR="00F066F0">
        <w:trPr>
          <w:trHeight w:val="70"/>
        </w:trPr>
        <w:tc>
          <w:tcPr>
            <w:tcW w:w="192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 </w:t>
            </w:r>
          </w:p>
        </w:tc>
        <w:tc>
          <w:tcPr>
            <w:tcW w:w="300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ind w:left="284"/>
            </w:pPr>
            <w:proofErr w:type="gramStart"/>
            <w:r>
              <w:t>изготовленные</w:t>
            </w:r>
            <w:proofErr w:type="gramEnd"/>
            <w:r>
              <w:t xml:space="preserve"> из неметаллических материалов</w:t>
            </w:r>
          </w:p>
        </w:tc>
        <w:tc>
          <w:tcPr>
            <w:tcW w:w="769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2 года</w:t>
            </w:r>
          </w:p>
        </w:tc>
        <w:tc>
          <w:tcPr>
            <w:tcW w:w="1030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2 года</w:t>
            </w:r>
          </w:p>
        </w:tc>
      </w:tr>
      <w:tr w:rsidR="00F066F0">
        <w:trPr>
          <w:trHeight w:val="70"/>
        </w:trPr>
        <w:tc>
          <w:tcPr>
            <w:tcW w:w="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 </w:t>
            </w:r>
          </w:p>
        </w:tc>
        <w:tc>
          <w:tcPr>
            <w:tcW w:w="30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</w:pPr>
            <w:r>
              <w:t>для сжиженного газа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2 года</w:t>
            </w:r>
          </w:p>
        </w:tc>
        <w:tc>
          <w:tcPr>
            <w:tcW w:w="10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2 года</w:t>
            </w:r>
          </w:p>
        </w:tc>
      </w:tr>
      <w:tr w:rsidR="00F066F0">
        <w:trPr>
          <w:trHeight w:val="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3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</w:pPr>
            <w:r>
              <w:t>Баллоны со средой, вызывающей разрушение и физико-химическое превращение материалов (коррозия и тому подобное) со скоростью менее 0,1 мм/год, в которых давление выше 0,07 МПа (0,7 кг/см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>) создается периодически для их опорожнения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10 лет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10 лет</w:t>
            </w:r>
          </w:p>
        </w:tc>
      </w:tr>
      <w:tr w:rsidR="00F066F0">
        <w:trPr>
          <w:trHeight w:val="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4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</w:pPr>
            <w:r>
              <w:t>Баллоны, установленные стационарно, а также установленные постоянно на передвижных средствах, в которых хранятся сжатый воздух, кислород, аргон, гелий с температурой точки росы – 35</w:t>
            </w:r>
            <w:proofErr w:type="gramStart"/>
            <w:r>
              <w:t xml:space="preserve"> °С</w:t>
            </w:r>
            <w:proofErr w:type="gramEnd"/>
            <w:r>
              <w:t xml:space="preserve"> и ниже, замеренной при давлении 15 МПа (150 кг/см</w:t>
            </w:r>
            <w:r>
              <w:rPr>
                <w:vertAlign w:val="superscript"/>
              </w:rPr>
              <w:t>2</w:t>
            </w:r>
            <w:r>
              <w:t>) и выше, а также баллоны с обезвоженной углекислотой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10 лет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10 лет</w:t>
            </w:r>
          </w:p>
        </w:tc>
      </w:tr>
      <w:tr w:rsidR="00F066F0">
        <w:trPr>
          <w:trHeight w:val="7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5</w:t>
            </w:r>
          </w:p>
        </w:tc>
        <w:tc>
          <w:tcPr>
            <w:tcW w:w="3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</w:pPr>
            <w:r>
              <w:t>Баллоны, предназначенные для пропана или бутана, с толщиной стенки не менее 3 мм, вместимостью 55 л, со скоростью коррозии не более 0,1 мм/год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10 лет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spacing w:line="70" w:lineRule="atLeast"/>
              <w:jc w:val="center"/>
            </w:pPr>
            <w:r>
              <w:t>10 лет</w:t>
            </w:r>
          </w:p>
        </w:tc>
      </w:tr>
    </w:tbl>
    <w:p w:rsidR="00F066F0" w:rsidRDefault="00F066F0">
      <w:pPr>
        <w:pStyle w:val="newncpi"/>
      </w:pPr>
      <w:r>
        <w:t> </w:t>
      </w:r>
    </w:p>
    <w:p w:rsidR="00F066F0" w:rsidRDefault="00F066F0">
      <w:pPr>
        <w:pStyle w:val="comment"/>
        <w:ind w:firstLine="567"/>
      </w:pPr>
      <w:r>
        <w:t xml:space="preserve">Примечание. Периодичность освидетельствований баллонов, указанная в пункте 5, принимается </w:t>
      </w:r>
      <w:proofErr w:type="gramStart"/>
      <w:r>
        <w:t>в первые</w:t>
      </w:r>
      <w:proofErr w:type="gramEnd"/>
      <w:r>
        <w:t xml:space="preserve"> 20 лет эксплуатации. В последующие годы эксплуатации баллонов периодичность освидетельствования устанавливается исходя из результатов технического диагностирования баллонов.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09"/>
        <w:gridCol w:w="2658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12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begform"/>
      </w:pPr>
      <w:r>
        <w:t> </w:t>
      </w:r>
    </w:p>
    <w:p w:rsidR="00F066F0" w:rsidRDefault="00F066F0">
      <w:pPr>
        <w:pStyle w:val="onestring"/>
      </w:pPr>
      <w:r>
        <w:t>Форма</w:t>
      </w:r>
    </w:p>
    <w:p w:rsidR="00F066F0" w:rsidRDefault="00F066F0">
      <w:pPr>
        <w:pStyle w:val="titlep"/>
      </w:pPr>
      <w:r>
        <w:lastRenderedPageBreak/>
        <w:t>ЖУРНАЛ</w:t>
      </w:r>
      <w:r>
        <w:br/>
        <w:t>учета наполнения баллонов</w:t>
      </w:r>
    </w:p>
    <w:tbl>
      <w:tblPr>
        <w:tblStyle w:val="tablencpi"/>
        <w:tblW w:w="5131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639"/>
        <w:gridCol w:w="684"/>
        <w:gridCol w:w="698"/>
        <w:gridCol w:w="748"/>
        <w:gridCol w:w="817"/>
        <w:gridCol w:w="847"/>
        <w:gridCol w:w="832"/>
        <w:gridCol w:w="569"/>
        <w:gridCol w:w="789"/>
        <w:gridCol w:w="912"/>
        <w:gridCol w:w="639"/>
        <w:gridCol w:w="832"/>
      </w:tblGrid>
      <w:tr w:rsidR="00F066F0">
        <w:trPr>
          <w:trHeight w:val="240"/>
        </w:trPr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24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Прием баллонов</w:t>
            </w:r>
          </w:p>
        </w:tc>
        <w:tc>
          <w:tcPr>
            <w:tcW w:w="19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Выдача баллонов</w:t>
            </w:r>
          </w:p>
        </w:tc>
      </w:tr>
      <w:tr w:rsidR="00F066F0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приема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выдачи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сдатчик (</w:t>
            </w:r>
            <w:proofErr w:type="spellStart"/>
            <w:r>
              <w:t>вой</w:t>
            </w:r>
            <w:proofErr w:type="gramStart"/>
            <w:r>
              <w:t>с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ковая</w:t>
            </w:r>
            <w:proofErr w:type="spellEnd"/>
            <w:r>
              <w:t xml:space="preserve"> часть)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номер баллона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вмест</w:t>
            </w:r>
            <w:proofErr w:type="gramStart"/>
            <w:r>
              <w:t>и-</w:t>
            </w:r>
            <w:proofErr w:type="gramEnd"/>
            <w:r>
              <w:br/>
            </w:r>
            <w:proofErr w:type="spellStart"/>
            <w:r>
              <w:t>мость</w:t>
            </w:r>
            <w:proofErr w:type="spellEnd"/>
            <w:r>
              <w:t xml:space="preserve"> баллона, л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дата следу</w:t>
            </w:r>
            <w:proofErr w:type="gramStart"/>
            <w:r>
              <w:t>ю-</w:t>
            </w:r>
            <w:proofErr w:type="gramEnd"/>
            <w:r>
              <w:br/>
            </w:r>
            <w:proofErr w:type="spellStart"/>
            <w:r>
              <w:t>щего</w:t>
            </w:r>
            <w:proofErr w:type="spellEnd"/>
            <w:r>
              <w:t xml:space="preserve"> </w:t>
            </w:r>
            <w:proofErr w:type="spellStart"/>
            <w:r>
              <w:t>освиде</w:t>
            </w:r>
            <w:proofErr w:type="spellEnd"/>
            <w:r>
              <w:t>-</w:t>
            </w:r>
            <w:r>
              <w:br/>
            </w:r>
            <w:proofErr w:type="spellStart"/>
            <w:r>
              <w:t>тельство</w:t>
            </w:r>
            <w:proofErr w:type="spellEnd"/>
            <w:r>
              <w:t>-</w:t>
            </w:r>
            <w:r>
              <w:br/>
            </w:r>
            <w:proofErr w:type="spellStart"/>
            <w:r>
              <w:t>вания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зам</w:t>
            </w:r>
            <w:proofErr w:type="gramStart"/>
            <w:r>
              <w:t>е-</w:t>
            </w:r>
            <w:proofErr w:type="gramEnd"/>
            <w:r>
              <w:br/>
            </w:r>
            <w:proofErr w:type="spellStart"/>
            <w:r>
              <w:t>чания</w:t>
            </w:r>
            <w:proofErr w:type="spellEnd"/>
            <w:r>
              <w:t xml:space="preserve"> (</w:t>
            </w:r>
            <w:proofErr w:type="spellStart"/>
            <w:r>
              <w:t>отсут</w:t>
            </w:r>
            <w:proofErr w:type="spellEnd"/>
            <w:r>
              <w:t>-</w:t>
            </w:r>
            <w:r>
              <w:br/>
            </w:r>
            <w:proofErr w:type="spellStart"/>
            <w:r>
              <w:t>ствие</w:t>
            </w:r>
            <w:proofErr w:type="spellEnd"/>
            <w:r>
              <w:t xml:space="preserve"> колпаков, колец, наличие влаги и так далее)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принял (подпись, фамилия)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пол</w:t>
            </w:r>
            <w:proofErr w:type="gramStart"/>
            <w:r>
              <w:t>у-</w:t>
            </w:r>
            <w:proofErr w:type="gramEnd"/>
            <w:r>
              <w:br/>
            </w:r>
            <w:proofErr w:type="spellStart"/>
            <w:r>
              <w:t>чатель</w:t>
            </w:r>
            <w:proofErr w:type="spellEnd"/>
            <w:r>
              <w:t xml:space="preserve"> (</w:t>
            </w:r>
            <w:proofErr w:type="spellStart"/>
            <w:r>
              <w:t>войс</w:t>
            </w:r>
            <w:proofErr w:type="spellEnd"/>
            <w:r>
              <w:t>-</w:t>
            </w:r>
            <w:r>
              <w:br/>
            </w:r>
            <w:proofErr w:type="spellStart"/>
            <w:r>
              <w:t>ковая</w:t>
            </w:r>
            <w:proofErr w:type="spellEnd"/>
            <w:r>
              <w:t xml:space="preserve"> часть)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давление в баллоне, кгс/см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(МПа)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номер паспорта, анализ кислорода (азота), %; для сжатого воздуха – темп</w:t>
            </w:r>
            <w:proofErr w:type="gramStart"/>
            <w:r>
              <w:t>е-</w:t>
            </w:r>
            <w:proofErr w:type="gramEnd"/>
            <w:r>
              <w:br/>
            </w:r>
            <w:proofErr w:type="spellStart"/>
            <w:r>
              <w:t>ратура</w:t>
            </w:r>
            <w:proofErr w:type="spellEnd"/>
            <w:r>
              <w:t xml:space="preserve"> точки росы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proofErr w:type="spellStart"/>
            <w:r>
              <w:t>осн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вание</w:t>
            </w:r>
            <w:proofErr w:type="spellEnd"/>
            <w:r>
              <w:t xml:space="preserve"> выдачи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получил (подпись, фамилия)</w:t>
            </w:r>
          </w:p>
        </w:tc>
      </w:tr>
      <w:tr w:rsidR="00F066F0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13</w:t>
            </w:r>
          </w:p>
        </w:tc>
      </w:tr>
      <w:tr w:rsidR="00F066F0">
        <w:trPr>
          <w:trHeight w:val="240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</w:tbl>
    <w:p w:rsidR="00F066F0" w:rsidRDefault="00F066F0">
      <w:pPr>
        <w:pStyle w:val="newncpi"/>
      </w:pPr>
      <w:r>
        <w:t> </w:t>
      </w:r>
    </w:p>
    <w:p w:rsidR="00F066F0" w:rsidRDefault="00F066F0">
      <w:pPr>
        <w:pStyle w:val="comment"/>
        <w:ind w:firstLine="567"/>
      </w:pPr>
      <w:r>
        <w:t>Примечание. Журнал предназначен для учета баллонов, находящихся на пункте, ведется на каждый род газа отдельно. Срок хранения журнала – три года после его окончания.</w:t>
      </w:r>
    </w:p>
    <w:p w:rsidR="00F066F0" w:rsidRDefault="00F066F0">
      <w:pPr>
        <w:pStyle w:val="endform"/>
      </w:pPr>
      <w:r>
        <w:t> 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09"/>
        <w:gridCol w:w="2658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13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titlep"/>
      </w:pPr>
      <w:r>
        <w:t>ОБОЗНАЧЕНИЯ,</w:t>
      </w:r>
      <w:r>
        <w:br/>
        <w:t>наносимые на баллоны высокого давления</w:t>
      </w:r>
    </w:p>
    <w:p w:rsidR="00F066F0" w:rsidRDefault="00F066F0">
      <w:pPr>
        <w:pStyle w:val="snoskiv"/>
      </w:pPr>
      <w:r>
        <w:t>***На бумажном носителе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undline"/>
      </w:pPr>
      <w:r>
        <w:t>Пример клеймения: «3БВ 04-06-11», где 3БВ – клеймо пункта; 04 – месяц освидетельствования; 06 – год освидетельствования; 11 – год очередного освидетельствования.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09"/>
        <w:gridCol w:w="2658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14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titlep"/>
      </w:pPr>
      <w:r>
        <w:t>ТРЕБОВАНИЯ</w:t>
      </w:r>
      <w:r>
        <w:br/>
        <w:t>по окраске и нанесению надписей на баллоны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1731"/>
        <w:gridCol w:w="2308"/>
        <w:gridCol w:w="1085"/>
        <w:gridCol w:w="1591"/>
      </w:tblGrid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Наименование газа, находящегося в баллоне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Окраска баллонов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Текст надписи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Цвет надписи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Цвет и количество полос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Азот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Черная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Азот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Желтый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Коричневый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Аммиак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Желтая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Аммиак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Черный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Аргон сырой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Черная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Аргон сырой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Белый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Белый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Аргон технический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Черная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Аргон технический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Синий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Синий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Аргон чистый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Серая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Аргон чистый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Зеленый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Зеленый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Ацетилен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Белая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Ацетилен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Красный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lastRenderedPageBreak/>
              <w:t>Бутилен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Красная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Бутилен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Желтый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Черный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proofErr w:type="spellStart"/>
            <w:r>
              <w:t>Нефтегаз</w:t>
            </w:r>
            <w:proofErr w:type="spellEnd"/>
            <w:r>
              <w:t xml:space="preserve">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Серая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proofErr w:type="spellStart"/>
            <w:r>
              <w:t>Нефтегаз</w:t>
            </w:r>
            <w:proofErr w:type="spellEnd"/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Красный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Бутан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Красная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Бутан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Белый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Водород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Темно-зеленая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Водород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Красный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Воздух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Черная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Сжатый воздух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Белый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Гелий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Коричневая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Гелий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Белый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Закись азота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Серая 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Закись азота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Черный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Кислород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Голубая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Кислород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Черный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Сероводород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Белая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Сероводород 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Красный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Красный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Сернистый ангидрид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Черная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Сернистый ангидрид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Белый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Желтый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Углекислота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Черная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Углекислота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Желтый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Фосген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Защитная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Красный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Фреон-11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Алюминиевая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Фреон-11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Черный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Синий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Фреон-12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Алюминиевая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Фреон-12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Черный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Фреон-13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Алюминиевая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Фреон-13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Черный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2 красные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Фреон-22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Алюминиевая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Фреон-22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Черный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2 желтые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Хлор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Защитная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Зеленый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Циклопропан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Оранжевая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Циклопропан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Черный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Этилен 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Фиолетовая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Этилен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Красный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Все другие горючие газы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Красная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Наименование газа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Белый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</w:tr>
      <w:tr w:rsidR="00F066F0">
        <w:trPr>
          <w:trHeight w:val="240"/>
        </w:trPr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Все другие негорючие газы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Черная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Наименование газа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Желтый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</w:tr>
    </w:tbl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09"/>
        <w:gridCol w:w="2658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15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begform"/>
      </w:pPr>
      <w:r>
        <w:t> </w:t>
      </w:r>
    </w:p>
    <w:p w:rsidR="00F066F0" w:rsidRDefault="00F066F0">
      <w:pPr>
        <w:pStyle w:val="onestring"/>
      </w:pPr>
      <w:r>
        <w:t>Форма</w:t>
      </w:r>
    </w:p>
    <w:p w:rsidR="00F066F0" w:rsidRDefault="00F066F0">
      <w:pPr>
        <w:pStyle w:val="titlep"/>
      </w:pPr>
      <w:r>
        <w:t>СПРАВКА</w:t>
      </w:r>
      <w:r>
        <w:br/>
        <w:t>о выбракованных баллонах, принадлежащих войсковой части 55555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311"/>
        <w:gridCol w:w="1905"/>
        <w:gridCol w:w="1902"/>
        <w:gridCol w:w="1703"/>
      </w:tblGrid>
      <w:tr w:rsidR="00F066F0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Тип баллона и его вместимость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Заводской номер баллона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Причина брака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Примечание</w:t>
            </w:r>
          </w:p>
        </w:tc>
      </w:tr>
      <w:tr w:rsidR="00F066F0">
        <w:trPr>
          <w:trHeight w:val="24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</w:tbl>
    <w:p w:rsidR="00F066F0" w:rsidRDefault="00F066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6"/>
        <w:gridCol w:w="815"/>
        <w:gridCol w:w="2606"/>
      </w:tblGrid>
      <w:tr w:rsidR="00F066F0"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Заместитель командира войсковой</w:t>
            </w:r>
          </w:p>
          <w:p w:rsidR="00F066F0" w:rsidRDefault="00F066F0">
            <w:pPr>
              <w:pStyle w:val="newncpi"/>
              <w:ind w:firstLine="0"/>
              <w:jc w:val="left"/>
            </w:pPr>
            <w:r>
              <w:t>части 55555 по вооружению _____________________</w:t>
            </w:r>
          </w:p>
        </w:tc>
        <w:tc>
          <w:tcPr>
            <w:tcW w:w="4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____________________</w:t>
            </w:r>
          </w:p>
        </w:tc>
      </w:tr>
      <w:tr w:rsidR="00F066F0"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3119"/>
            </w:pPr>
            <w:r>
              <w:t>(воинское звание, подпись)</w:t>
            </w:r>
          </w:p>
        </w:tc>
        <w:tc>
          <w:tcPr>
            <w:tcW w:w="4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F066F0"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  <w:ind w:firstLine="4678"/>
            </w:pPr>
            <w:r>
              <w:t>М.П.</w:t>
            </w:r>
          </w:p>
        </w:tc>
        <w:tc>
          <w:tcPr>
            <w:tcW w:w="4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 </w:t>
            </w:r>
          </w:p>
        </w:tc>
      </w:tr>
      <w:tr w:rsidR="00F066F0"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Начальник пункта испытания</w:t>
            </w:r>
          </w:p>
          <w:p w:rsidR="00F066F0" w:rsidRDefault="00F066F0">
            <w:pPr>
              <w:pStyle w:val="newncpi"/>
              <w:ind w:firstLine="0"/>
              <w:jc w:val="left"/>
            </w:pPr>
            <w:r>
              <w:t>и зарядки баллонов _____________________</w:t>
            </w:r>
          </w:p>
        </w:tc>
        <w:tc>
          <w:tcPr>
            <w:tcW w:w="4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____________________</w:t>
            </w:r>
          </w:p>
        </w:tc>
      </w:tr>
      <w:tr w:rsidR="00F066F0">
        <w:tc>
          <w:tcPr>
            <w:tcW w:w="31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2279"/>
            </w:pPr>
            <w:r>
              <w:t>(воинское звание, подпись)</w:t>
            </w:r>
          </w:p>
        </w:tc>
        <w:tc>
          <w:tcPr>
            <w:tcW w:w="4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066F0" w:rsidRDefault="00F066F0">
      <w:pPr>
        <w:pStyle w:val="endform"/>
      </w:pPr>
      <w:r>
        <w:t> 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09"/>
        <w:gridCol w:w="2658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16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titlep"/>
        <w:spacing w:before="0"/>
      </w:pPr>
      <w:r>
        <w:t>ДОКУМЕНТАЦИЯ,</w:t>
      </w:r>
      <w:r>
        <w:br/>
        <w:t>которую разрабатывают и ведут должностные лица на пунктах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60"/>
        <w:gridCol w:w="5875"/>
        <w:gridCol w:w="839"/>
        <w:gridCol w:w="841"/>
        <w:gridCol w:w="841"/>
        <w:gridCol w:w="611"/>
      </w:tblGrid>
      <w:tr w:rsidR="00F066F0">
        <w:trPr>
          <w:trHeight w:val="240"/>
        </w:trPr>
        <w:tc>
          <w:tcPr>
            <w:tcW w:w="1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Наименование документов</w:t>
            </w:r>
          </w:p>
        </w:tc>
        <w:tc>
          <w:tcPr>
            <w:tcW w:w="16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Где ведется</w:t>
            </w:r>
          </w:p>
        </w:tc>
      </w:tr>
      <w:tr w:rsidR="00F066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 xml:space="preserve">в </w:t>
            </w:r>
            <w:proofErr w:type="spellStart"/>
            <w:r>
              <w:t>соед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br/>
              <w:t>нении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 воинской части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 xml:space="preserve">в </w:t>
            </w:r>
            <w:proofErr w:type="spellStart"/>
            <w:r>
              <w:t>подра</w:t>
            </w:r>
            <w:proofErr w:type="gramStart"/>
            <w:r>
              <w:t>з</w:t>
            </w:r>
            <w:proofErr w:type="spellEnd"/>
            <w:r>
              <w:t>-</w:t>
            </w:r>
            <w:proofErr w:type="gramEnd"/>
            <w:r>
              <w:br/>
              <w:t>делении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на пункте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Паспорт пункта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Разрешение на освидетельствование и наполнение баллонов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Протоколы проведения аттестации начальника пункта и технического персонала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Справка о выбракованных баллонах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Годовое донесение о проведении освидетельствования баллонов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Годовое донесение о заправке баллонов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Годовое донесение о потребности в испытании и зарядке баллонов 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Журнал учета испытания баллонов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Журнал учета зарядки баллонов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Графики испытания и зарядки баллонов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  <w:r>
              <w:rPr>
                <w:vertAlign w:val="superscript"/>
              </w:rPr>
              <w:t>*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Технологические карты на участках пункта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План работы пункта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13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Паспорта и техническая документация оборудования пункта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Инструкции по охране труда для технического персонала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Обязанности начальника пункта и технического персонала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Наряды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Накладные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Книга учета имущества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</w:tr>
      <w:tr w:rsidR="00F066F0">
        <w:trPr>
          <w:trHeight w:val="2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3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Опись имущества пункта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+</w:t>
            </w:r>
          </w:p>
        </w:tc>
      </w:tr>
    </w:tbl>
    <w:p w:rsidR="00F066F0" w:rsidRDefault="00F066F0">
      <w:pPr>
        <w:pStyle w:val="newncpi"/>
      </w:pPr>
      <w:r>
        <w:t> </w:t>
      </w:r>
    </w:p>
    <w:p w:rsidR="00F066F0" w:rsidRDefault="00F066F0">
      <w:pPr>
        <w:pStyle w:val="snoskiline"/>
      </w:pPr>
      <w:r>
        <w:t>______________________________</w:t>
      </w:r>
    </w:p>
    <w:p w:rsidR="00F066F0" w:rsidRDefault="00F066F0">
      <w:pPr>
        <w:pStyle w:val="snoski"/>
      </w:pPr>
      <w:r>
        <w:t>*Доводится выписка из графиков.</w:t>
      </w:r>
    </w:p>
    <w:p w:rsidR="00F066F0" w:rsidRDefault="00F066F0">
      <w:pPr>
        <w:pStyle w:val="endform"/>
      </w:pPr>
      <w:r>
        <w:t> </w:t>
      </w:r>
    </w:p>
    <w:p w:rsidR="00F066F0" w:rsidRDefault="00F066F0">
      <w:pPr>
        <w:rPr>
          <w:rFonts w:eastAsia="Times New Roman"/>
        </w:rPr>
        <w:sectPr w:rsidR="00F066F0" w:rsidSect="00F066F0">
          <w:pgSz w:w="11906" w:h="16838"/>
          <w:pgMar w:top="567" w:right="1134" w:bottom="567" w:left="1417" w:header="280" w:footer="0" w:gutter="0"/>
          <w:cols w:space="720"/>
          <w:docGrid w:linePitch="299"/>
        </w:sectPr>
      </w:pPr>
    </w:p>
    <w:p w:rsidR="00F066F0" w:rsidRDefault="00F066F0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1256"/>
        <w:gridCol w:w="4460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17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onestring"/>
      </w:pPr>
      <w:r>
        <w:t>Образец</w:t>
      </w:r>
    </w:p>
    <w:p w:rsidR="00F066F0" w:rsidRDefault="00F066F0">
      <w:pPr>
        <w:pStyle w:val="titlep"/>
      </w:pPr>
      <w:r>
        <w:t>ДОНЕСЕНИЕ</w:t>
      </w:r>
      <w:r>
        <w:br/>
        <w:t>о потребности в освидетельствовании баллонов высокого давления по бронетанковой</w:t>
      </w:r>
      <w:r>
        <w:br/>
        <w:t>службе войсковой части 55555 в 2007 году по состоянию на 1 июля 2006 г.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2687"/>
        <w:gridCol w:w="1666"/>
        <w:gridCol w:w="943"/>
        <w:gridCol w:w="1138"/>
        <w:gridCol w:w="660"/>
        <w:gridCol w:w="946"/>
        <w:gridCol w:w="531"/>
        <w:gridCol w:w="748"/>
        <w:gridCol w:w="736"/>
        <w:gridCol w:w="890"/>
        <w:gridCol w:w="1245"/>
        <w:gridCol w:w="1100"/>
        <w:gridCol w:w="971"/>
        <w:gridCol w:w="1100"/>
      </w:tblGrid>
      <w:tr w:rsidR="00F066F0">
        <w:trPr>
          <w:trHeight w:val="240"/>
        </w:trPr>
        <w:tc>
          <w:tcPr>
            <w:tcW w:w="1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Марка баллона и его емкость</w:t>
            </w: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 xml:space="preserve">Подлежит </w:t>
            </w:r>
            <w:proofErr w:type="spellStart"/>
            <w:r>
              <w:t>освидетел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ствованию</w:t>
            </w:r>
            <w:proofErr w:type="spellEnd"/>
            <w:r>
              <w:t xml:space="preserve"> в 2007 году, штук</w:t>
            </w:r>
          </w:p>
        </w:tc>
        <w:tc>
          <w:tcPr>
            <w:tcW w:w="350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 том числе по месяцам, штук</w:t>
            </w:r>
          </w:p>
        </w:tc>
      </w:tr>
      <w:tr w:rsidR="00F066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январь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февраль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март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апрель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май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июнь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июль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август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сентябрь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октябрь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ноябрь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декабрь</w:t>
            </w:r>
          </w:p>
        </w:tc>
      </w:tr>
      <w:tr w:rsidR="00F066F0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Баллон воздушный 2-литровый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Баллон воздушный 5-литровый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84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и так далее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Итого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87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Огнетушитель ОУ-2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96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Огнетушитель ОУ-5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и так далее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Итого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108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Баллон ППО (Т-72)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Баллон ППО (БМП)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26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</w:p>
        </w:tc>
      </w:tr>
      <w:tr w:rsidR="00F066F0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Баллон ППО (БТР)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и так далее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Итого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40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21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</w:p>
        </w:tc>
      </w:tr>
      <w:tr w:rsidR="00F066F0">
        <w:trPr>
          <w:trHeight w:val="240"/>
        </w:trPr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235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30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47</w:t>
            </w: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34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44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32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18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</w:p>
        </w:tc>
      </w:tr>
    </w:tbl>
    <w:p w:rsidR="00F066F0" w:rsidRDefault="00F066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1"/>
        <w:gridCol w:w="493"/>
        <w:gridCol w:w="4372"/>
      </w:tblGrid>
      <w:tr w:rsidR="00F066F0">
        <w:trPr>
          <w:trHeight w:val="240"/>
        </w:trPr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  <w:jc w:val="left"/>
            </w:pPr>
            <w:r>
              <w:lastRenderedPageBreak/>
              <w:t>Командир войсковой части 55555_____________________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____________________</w:t>
            </w:r>
          </w:p>
        </w:tc>
      </w:tr>
      <w:tr w:rsidR="00F066F0">
        <w:trPr>
          <w:trHeight w:val="240"/>
        </w:trPr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3600"/>
            </w:pPr>
            <w:r>
              <w:t>(воинское звание, подпись)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066F0" w:rsidRDefault="00F066F0">
      <w:pPr>
        <w:pStyle w:val="endform"/>
      </w:pPr>
      <w:r>
        <w:t> 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1256"/>
        <w:gridCol w:w="4460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18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onestring"/>
      </w:pPr>
      <w:r>
        <w:t>Образец</w:t>
      </w:r>
    </w:p>
    <w:p w:rsidR="00F066F0" w:rsidRDefault="00F066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7"/>
        <w:gridCol w:w="6079"/>
      </w:tblGrid>
      <w:tr w:rsidR="00F066F0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9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УТВЕРЖДАЮ</w:t>
            </w:r>
          </w:p>
          <w:p w:rsidR="00F066F0" w:rsidRDefault="00F066F0">
            <w:pPr>
              <w:pStyle w:val="newncpi0"/>
              <w:jc w:val="left"/>
            </w:pPr>
            <w:r>
              <w:t xml:space="preserve">Заместитель Министра обороны по вооружению – </w:t>
            </w:r>
            <w:r>
              <w:br/>
              <w:t xml:space="preserve">начальник вооружения Вооруженных Сил </w:t>
            </w:r>
            <w:r>
              <w:br/>
              <w:t>Республики Беларусь</w:t>
            </w:r>
          </w:p>
          <w:p w:rsidR="00F066F0" w:rsidRDefault="00F066F0">
            <w:pPr>
              <w:pStyle w:val="newncpi"/>
              <w:ind w:firstLine="0"/>
            </w:pPr>
            <w:r>
              <w:t>___________________________________</w:t>
            </w:r>
          </w:p>
        </w:tc>
      </w:tr>
      <w:tr w:rsidR="00F066F0">
        <w:tc>
          <w:tcPr>
            <w:tcW w:w="30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9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(воинское звание, подпись, инициалы, фамилия)</w:t>
            </w:r>
          </w:p>
        </w:tc>
      </w:tr>
    </w:tbl>
    <w:p w:rsidR="00F066F0" w:rsidRDefault="00F066F0">
      <w:pPr>
        <w:pStyle w:val="titlep"/>
      </w:pPr>
      <w:r>
        <w:t>ПЛАН-ГРАФИК</w:t>
      </w:r>
      <w:r>
        <w:br/>
        <w:t>проведения освидетельствования баллонов высокого давления на 2007 год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10"/>
        <w:gridCol w:w="1993"/>
        <w:gridCol w:w="1075"/>
        <w:gridCol w:w="862"/>
        <w:gridCol w:w="667"/>
        <w:gridCol w:w="808"/>
        <w:gridCol w:w="466"/>
        <w:gridCol w:w="928"/>
        <w:gridCol w:w="670"/>
        <w:gridCol w:w="371"/>
        <w:gridCol w:w="528"/>
        <w:gridCol w:w="928"/>
        <w:gridCol w:w="519"/>
        <w:gridCol w:w="629"/>
        <w:gridCol w:w="884"/>
        <w:gridCol w:w="929"/>
        <w:gridCol w:w="781"/>
        <w:gridCol w:w="690"/>
        <w:gridCol w:w="778"/>
      </w:tblGrid>
      <w:tr w:rsidR="00F066F0">
        <w:trPr>
          <w:trHeight w:val="240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Воинская часть, где содержится пункт</w:t>
            </w:r>
          </w:p>
        </w:tc>
        <w:tc>
          <w:tcPr>
            <w:tcW w:w="6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Вместимость и марка баллона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 xml:space="preserve">Всего баллонов, которые подлежат </w:t>
            </w:r>
            <w:proofErr w:type="spellStart"/>
            <w:r>
              <w:t>освидетел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ствованию</w:t>
            </w:r>
            <w:proofErr w:type="spellEnd"/>
            <w:r>
              <w:t>, штук</w:t>
            </w:r>
          </w:p>
        </w:tc>
        <w:tc>
          <w:tcPr>
            <w:tcW w:w="3683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 том числе по кварталам и месяцам, штук</w:t>
            </w:r>
          </w:p>
        </w:tc>
      </w:tr>
      <w:tr w:rsidR="00F066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всего в I квартале, штук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январь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февраль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март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всего во II квартале, штук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апрель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май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июнь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всего в III квартале, штук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июль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август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сентябрь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всего в IV квартале, штук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октябрь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ноябрь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декабрь</w:t>
            </w:r>
          </w:p>
        </w:tc>
      </w:tr>
      <w:tr w:rsidR="00F066F0">
        <w:trPr>
          <w:trHeight w:val="240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10 </w:t>
            </w:r>
            <w:proofErr w:type="spellStart"/>
            <w:r>
              <w:t>омбр</w:t>
            </w:r>
            <w:proofErr w:type="spellEnd"/>
            <w:r>
              <w:t xml:space="preserve"> 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Воздушный </w:t>
            </w:r>
            <w:r>
              <w:br/>
              <w:t>5-литровый</w:t>
            </w:r>
            <w:r>
              <w:br/>
              <w:t>Огнетушитель ОУ-2</w:t>
            </w:r>
            <w:r>
              <w:br/>
              <w:t>Баллон ППО-2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84</w:t>
            </w:r>
            <w:r>
              <w:br/>
            </w:r>
            <w:r>
              <w:br/>
              <w:t>116</w:t>
            </w:r>
            <w:r>
              <w:br/>
              <w:t>39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20</w:t>
            </w:r>
            <w:r>
              <w:br/>
            </w:r>
            <w:r>
              <w:br/>
              <w:t>29</w:t>
            </w:r>
            <w:r>
              <w:br/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  <w:r>
              <w:br/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</w:r>
            <w:r>
              <w:br/>
              <w:t>11</w:t>
            </w:r>
            <w:r>
              <w:br/>
              <w:t>–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</w:r>
            <w:r>
              <w:br/>
              <w:t>9</w:t>
            </w:r>
            <w:r>
              <w:br/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18</w:t>
            </w:r>
            <w:r>
              <w:br/>
            </w:r>
            <w:r>
              <w:br/>
              <w:t>30</w:t>
            </w:r>
            <w:r>
              <w:br/>
              <w:t>18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  <w:r>
              <w:br/>
            </w:r>
            <w:r>
              <w:br/>
              <w:t>8</w:t>
            </w:r>
            <w:r>
              <w:br/>
              <w:t>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  <w:r>
              <w:br/>
            </w:r>
            <w:r>
              <w:br/>
              <w:t>12</w:t>
            </w:r>
            <w:r>
              <w:br/>
              <w:t>12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</w:r>
            <w:r>
              <w:br/>
              <w:t>10</w:t>
            </w:r>
            <w:r>
              <w:br/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  <w:r>
              <w:br/>
            </w:r>
            <w:r>
              <w:br/>
              <w:t>28</w:t>
            </w:r>
            <w:r>
              <w:br/>
              <w:t>18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  <w:r>
              <w:br/>
            </w:r>
            <w:r>
              <w:br/>
              <w:t>8</w:t>
            </w:r>
            <w:r>
              <w:br/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</w:r>
            <w:r>
              <w:br/>
              <w:t>10</w:t>
            </w:r>
            <w:r>
              <w:br/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</w:p>
          <w:p w:rsidR="00F066F0" w:rsidRDefault="00F066F0">
            <w:pPr>
              <w:pStyle w:val="table10"/>
              <w:jc w:val="center"/>
            </w:pPr>
            <w:r>
              <w:t>10</w:t>
            </w:r>
            <w:r>
              <w:br/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24</w:t>
            </w:r>
            <w:r>
              <w:br/>
            </w:r>
            <w:r>
              <w:br/>
              <w:t>29</w:t>
            </w:r>
            <w:r>
              <w:br/>
              <w:t>–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  <w:r>
              <w:br/>
            </w:r>
            <w:r>
              <w:br/>
              <w:t>9</w:t>
            </w:r>
            <w:r>
              <w:br/>
              <w:t>–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  <w:r>
              <w:br/>
            </w:r>
            <w:r>
              <w:br/>
              <w:t>11</w:t>
            </w:r>
            <w:r>
              <w:br/>
              <w:t>–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</w:r>
            <w:r>
              <w:br/>
              <w:t>9</w:t>
            </w:r>
            <w:r>
              <w:br/>
              <w:t>–</w:t>
            </w:r>
          </w:p>
        </w:tc>
      </w:tr>
      <w:tr w:rsidR="00F066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6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и так далее</w:t>
            </w:r>
          </w:p>
        </w:tc>
        <w:tc>
          <w:tcPr>
            <w:tcW w:w="3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Итого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239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15</w:t>
            </w:r>
          </w:p>
        </w:tc>
      </w:tr>
      <w:tr w:rsidR="00F066F0">
        <w:trPr>
          <w:trHeight w:val="240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12 </w:t>
            </w:r>
            <w:proofErr w:type="spellStart"/>
            <w:r>
              <w:t>омбр</w:t>
            </w:r>
            <w:proofErr w:type="spellEnd"/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Итого 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Всего за Вооруженные Силы</w:t>
            </w: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Воздушный </w:t>
            </w:r>
            <w:r>
              <w:br/>
              <w:t>5-литровый</w:t>
            </w:r>
            <w:r>
              <w:br/>
              <w:t>Огнетушитель ОУ-2</w:t>
            </w:r>
            <w:r>
              <w:br/>
              <w:t>Баллон ППО-2</w:t>
            </w:r>
            <w:r>
              <w:br/>
              <w:t>и так далее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84</w:t>
            </w:r>
            <w:r>
              <w:br/>
            </w:r>
            <w:r>
              <w:br/>
              <w:t>116</w:t>
            </w:r>
            <w:r>
              <w:br/>
              <w:t>39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20</w:t>
            </w:r>
            <w:r>
              <w:br/>
            </w:r>
            <w:r>
              <w:br/>
              <w:t>29</w:t>
            </w:r>
            <w:r>
              <w:br/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  <w:r>
              <w:br/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</w:r>
            <w:r>
              <w:br/>
              <w:t>11</w:t>
            </w:r>
            <w:r>
              <w:br/>
              <w:t>–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</w:r>
            <w:r>
              <w:br/>
              <w:t>9</w:t>
            </w:r>
            <w:r>
              <w:br/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18</w:t>
            </w:r>
            <w:r>
              <w:br/>
            </w:r>
            <w:r>
              <w:br/>
              <w:t>30</w:t>
            </w:r>
            <w:r>
              <w:br/>
              <w:t>18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  <w:r>
              <w:br/>
            </w:r>
            <w:r>
              <w:br/>
              <w:t>8</w:t>
            </w:r>
            <w:r>
              <w:br/>
              <w:t>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  <w:r>
              <w:br/>
            </w:r>
            <w:r>
              <w:br/>
              <w:t>12</w:t>
            </w:r>
            <w:r>
              <w:br/>
              <w:t>12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</w:r>
            <w:r>
              <w:br/>
              <w:t>10</w:t>
            </w:r>
            <w:r>
              <w:br/>
              <w:t>–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  <w:r>
              <w:br/>
            </w:r>
            <w:r>
              <w:br/>
              <w:t>28</w:t>
            </w:r>
            <w:r>
              <w:br/>
              <w:t>18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  <w:r>
              <w:br/>
            </w:r>
            <w:r>
              <w:br/>
              <w:t>8</w:t>
            </w:r>
            <w:r>
              <w:br/>
              <w:t>6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</w:r>
            <w:r>
              <w:br/>
              <w:t>10</w:t>
            </w:r>
            <w:r>
              <w:br/>
              <w:t>6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</w:r>
            <w:r>
              <w:br/>
              <w:t>10</w:t>
            </w:r>
            <w:r>
              <w:br/>
              <w:t>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24</w:t>
            </w:r>
            <w:r>
              <w:br/>
            </w:r>
            <w:r>
              <w:br/>
              <w:t>29</w:t>
            </w:r>
            <w:r>
              <w:br/>
              <w:t>–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  <w:r>
              <w:br/>
            </w:r>
            <w:r>
              <w:br/>
              <w:t>9</w:t>
            </w:r>
            <w:r>
              <w:br/>
              <w:t>–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  <w:r>
              <w:br/>
            </w:r>
            <w:r>
              <w:br/>
              <w:t>11</w:t>
            </w:r>
            <w:r>
              <w:br/>
              <w:t>–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</w:r>
            <w:r>
              <w:br/>
              <w:t>9</w:t>
            </w:r>
            <w:r>
              <w:br/>
              <w:t>–</w:t>
            </w:r>
          </w:p>
        </w:tc>
      </w:tr>
      <w:tr w:rsidR="00F066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Итого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239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15</w:t>
            </w:r>
          </w:p>
        </w:tc>
      </w:tr>
    </w:tbl>
    <w:p w:rsidR="00F066F0" w:rsidRDefault="00F066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1"/>
        <w:gridCol w:w="493"/>
        <w:gridCol w:w="4372"/>
      </w:tblGrid>
      <w:tr w:rsidR="00F066F0">
        <w:trPr>
          <w:trHeight w:val="240"/>
        </w:trPr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  <w:jc w:val="left"/>
            </w:pPr>
            <w:r>
              <w:t>Начальник главного управления</w:t>
            </w:r>
            <w:r>
              <w:br/>
              <w:t>планирования и координации</w:t>
            </w:r>
            <w:r>
              <w:br/>
              <w:t>технического обеспечения – первый</w:t>
            </w:r>
            <w:r>
              <w:br/>
              <w:t>заместитель начальника вооружения</w:t>
            </w:r>
            <w:r>
              <w:br/>
              <w:t>Вооруженных Сил _____________________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____________________</w:t>
            </w:r>
          </w:p>
        </w:tc>
      </w:tr>
      <w:tr w:rsidR="00F066F0">
        <w:trPr>
          <w:trHeight w:val="240"/>
        </w:trPr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2041"/>
            </w:pPr>
            <w:r>
              <w:t>(воинское звание, подпись)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066F0" w:rsidRDefault="00F066F0">
      <w:pPr>
        <w:pStyle w:val="endform"/>
      </w:pPr>
      <w:r>
        <w:t> 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1256"/>
        <w:gridCol w:w="4460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19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onestring"/>
      </w:pPr>
      <w:r>
        <w:t>Образец</w:t>
      </w:r>
    </w:p>
    <w:p w:rsidR="00F066F0" w:rsidRDefault="00F066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55"/>
        <w:gridCol w:w="5061"/>
      </w:tblGrid>
      <w:tr w:rsidR="00F066F0">
        <w:tc>
          <w:tcPr>
            <w:tcW w:w="33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УТВЕРЖДАЮ</w:t>
            </w:r>
          </w:p>
          <w:p w:rsidR="00F066F0" w:rsidRDefault="00F066F0">
            <w:pPr>
              <w:pStyle w:val="newncpi0"/>
            </w:pPr>
            <w:r>
              <w:t>Заместитель командира войсковой</w:t>
            </w:r>
          </w:p>
          <w:p w:rsidR="00F066F0" w:rsidRDefault="00F066F0">
            <w:pPr>
              <w:pStyle w:val="newncpi0"/>
              <w:jc w:val="left"/>
            </w:pPr>
            <w:r>
              <w:t>части 55555 по вооружению</w:t>
            </w:r>
          </w:p>
          <w:p w:rsidR="00F066F0" w:rsidRDefault="00F066F0">
            <w:pPr>
              <w:pStyle w:val="newncpi"/>
              <w:ind w:firstLine="0"/>
            </w:pPr>
            <w:r>
              <w:t>___________________________________</w:t>
            </w:r>
          </w:p>
        </w:tc>
      </w:tr>
      <w:tr w:rsidR="00F066F0">
        <w:tc>
          <w:tcPr>
            <w:tcW w:w="339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6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(воинское звание, подпись, инициалы, фамилия)</w:t>
            </w:r>
          </w:p>
        </w:tc>
      </w:tr>
    </w:tbl>
    <w:p w:rsidR="00F066F0" w:rsidRDefault="00F066F0">
      <w:pPr>
        <w:pStyle w:val="titlep"/>
      </w:pPr>
      <w:r>
        <w:lastRenderedPageBreak/>
        <w:t>ГРАФИК</w:t>
      </w:r>
      <w:r>
        <w:br/>
        <w:t>проведения освидетельствования и наполнения баллонов высокого давления на пункте войсковой части 55555 на 2007 год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2156"/>
        <w:gridCol w:w="1179"/>
        <w:gridCol w:w="915"/>
        <w:gridCol w:w="660"/>
        <w:gridCol w:w="795"/>
        <w:gridCol w:w="465"/>
        <w:gridCol w:w="915"/>
        <w:gridCol w:w="663"/>
        <w:gridCol w:w="374"/>
        <w:gridCol w:w="525"/>
        <w:gridCol w:w="915"/>
        <w:gridCol w:w="515"/>
        <w:gridCol w:w="625"/>
        <w:gridCol w:w="871"/>
        <w:gridCol w:w="915"/>
        <w:gridCol w:w="770"/>
        <w:gridCol w:w="682"/>
        <w:gridCol w:w="773"/>
      </w:tblGrid>
      <w:tr w:rsidR="00F066F0">
        <w:trPr>
          <w:trHeight w:val="24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proofErr w:type="spellStart"/>
            <w:r>
              <w:t>Подразд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ления</w:t>
            </w:r>
            <w:proofErr w:type="spellEnd"/>
            <w:r>
              <w:t xml:space="preserve"> и воинские части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Вместимость и марка баллона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 xml:space="preserve">Всего баллонов, которые подлежат </w:t>
            </w:r>
            <w:proofErr w:type="spellStart"/>
            <w:r>
              <w:t>освидетел</w:t>
            </w:r>
            <w:proofErr w:type="gramStart"/>
            <w:r>
              <w:t>ь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ствованию</w:t>
            </w:r>
            <w:proofErr w:type="spellEnd"/>
            <w:r>
              <w:t>, штук</w:t>
            </w:r>
          </w:p>
        </w:tc>
        <w:tc>
          <w:tcPr>
            <w:tcW w:w="362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 том числе по кварталам и месяцам, штук</w:t>
            </w:r>
          </w:p>
        </w:tc>
      </w:tr>
      <w:tr w:rsidR="00F066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всего в I квартале, штук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январь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февраль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март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всего во II квартале, штук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апрель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май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июнь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всего в III квартале, штук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июль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август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сентябрь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всего в IV квартале, штук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октябрь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ноябрь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декабрь</w:t>
            </w:r>
          </w:p>
        </w:tc>
      </w:tr>
      <w:tr w:rsidR="00F066F0">
        <w:trPr>
          <w:trHeight w:val="24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1 </w:t>
            </w:r>
            <w:proofErr w:type="spellStart"/>
            <w:r>
              <w:t>мб</w:t>
            </w:r>
            <w:proofErr w:type="spellEnd"/>
            <w: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Воздушный 5-литровый</w:t>
            </w:r>
            <w:r>
              <w:br/>
              <w:t>Огнетушитель ОУ-2</w:t>
            </w:r>
            <w:r>
              <w:br/>
              <w:t>Баллон ППО-2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  <w:t>8</w:t>
            </w:r>
            <w:r>
              <w:br/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  <w:r>
              <w:br/>
              <w:t>2</w:t>
            </w:r>
            <w:r>
              <w:br/>
              <w:t>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  <w:r>
              <w:br/>
              <w:t>2</w:t>
            </w:r>
            <w:r>
              <w:br/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  <w:r>
              <w:br/>
              <w:t>6</w:t>
            </w:r>
            <w:r>
              <w:br/>
              <w:t>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  <w:r>
              <w:br/>
              <w:t>6</w:t>
            </w:r>
            <w:r>
              <w:br/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  <w:r>
              <w:br/>
              <w:t>–</w:t>
            </w:r>
            <w:r>
              <w:br/>
              <w:t>–</w:t>
            </w:r>
          </w:p>
        </w:tc>
      </w:tr>
      <w:tr w:rsidR="00F066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14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–</w:t>
            </w:r>
          </w:p>
        </w:tc>
      </w:tr>
      <w:tr w:rsidR="00F066F0">
        <w:trPr>
          <w:trHeight w:val="24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 xml:space="preserve">2 </w:t>
            </w:r>
            <w:proofErr w:type="spellStart"/>
            <w:r>
              <w:t>мб</w:t>
            </w:r>
            <w:proofErr w:type="spellEnd"/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В/</w:t>
            </w:r>
            <w:proofErr w:type="gramStart"/>
            <w:r>
              <w:t>ч</w:t>
            </w:r>
            <w:proofErr w:type="gramEnd"/>
            <w:r>
              <w:t xml:space="preserve"> 11111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Воздушный 5-литровый</w:t>
            </w:r>
            <w:r>
              <w:br/>
              <w:t>Огнетушитель ОУ-2</w:t>
            </w:r>
            <w:r>
              <w:br/>
              <w:t>Баллон ППО-2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84</w:t>
            </w:r>
            <w:r>
              <w:br/>
              <w:t>116</w:t>
            </w:r>
            <w:r>
              <w:br/>
              <w:t>39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20</w:t>
            </w:r>
            <w:r>
              <w:br/>
              <w:t>29</w:t>
            </w:r>
            <w:r>
              <w:br/>
              <w:t>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  <w:t>11</w:t>
            </w:r>
            <w:r>
              <w:br/>
              <w:t>–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  <w:t>9</w:t>
            </w:r>
            <w:r>
              <w:br/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18</w:t>
            </w:r>
            <w:r>
              <w:br/>
              <w:t>30</w:t>
            </w:r>
            <w:r>
              <w:br/>
              <w:t>18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  <w:r>
              <w:br/>
              <w:t>8</w:t>
            </w:r>
            <w:r>
              <w:br/>
              <w:t>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  <w:r>
              <w:br/>
              <w:t>12</w:t>
            </w:r>
            <w:r>
              <w:br/>
              <w:t>12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  <w:t>10</w:t>
            </w:r>
            <w:r>
              <w:br/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  <w:r>
              <w:br/>
              <w:t>28</w:t>
            </w:r>
            <w:r>
              <w:br/>
              <w:t>18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  <w:r>
              <w:br/>
              <w:t>8</w:t>
            </w:r>
            <w:r>
              <w:br/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  <w:t>10</w:t>
            </w:r>
            <w:r>
              <w:br/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  <w:t>10</w:t>
            </w:r>
            <w:r>
              <w:br/>
              <w:t>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24</w:t>
            </w:r>
            <w:r>
              <w:br/>
              <w:t>29</w:t>
            </w:r>
            <w:r>
              <w:br/>
              <w:t>–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  <w:r>
              <w:br/>
              <w:t>9</w:t>
            </w:r>
            <w:r>
              <w:br/>
              <w:t>–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  <w:r>
              <w:br/>
              <w:t>11</w:t>
            </w:r>
            <w:r>
              <w:br/>
              <w:t>–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  <w:t>9</w:t>
            </w:r>
            <w:r>
              <w:br/>
              <w:t>–</w:t>
            </w:r>
          </w:p>
        </w:tc>
      </w:tr>
      <w:tr w:rsidR="00F066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239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52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20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15</w:t>
            </w:r>
          </w:p>
        </w:tc>
      </w:tr>
      <w:tr w:rsidR="00F066F0">
        <w:trPr>
          <w:trHeight w:val="24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В/</w:t>
            </w:r>
            <w:proofErr w:type="gramStart"/>
            <w:r>
              <w:t>ч</w:t>
            </w:r>
            <w:proofErr w:type="gramEnd"/>
            <w:r>
              <w:t xml:space="preserve"> 22222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  <w:tr w:rsidR="00F066F0">
        <w:trPr>
          <w:trHeight w:val="240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Всего за пункт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Воздушный 5-литровый</w:t>
            </w:r>
            <w:r>
              <w:br/>
              <w:t>Огнетушитель ОУ-2</w:t>
            </w:r>
            <w:r>
              <w:br/>
              <w:t>Баллон ППО-2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90</w:t>
            </w:r>
            <w:r>
              <w:br/>
              <w:t>124</w:t>
            </w:r>
            <w:r>
              <w:br/>
              <w:t>45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  <w:r>
              <w:br/>
              <w:t>31</w:t>
            </w:r>
            <w:r>
              <w:br/>
              <w:t>5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  <w:r>
              <w:br/>
              <w:t>9</w:t>
            </w:r>
            <w:r>
              <w:br/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  <w:t>11</w:t>
            </w:r>
            <w:r>
              <w:br/>
              <w:t>–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  <w:t>11</w:t>
            </w:r>
            <w:r>
              <w:br/>
              <w:t>2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18</w:t>
            </w:r>
            <w:r>
              <w:br/>
              <w:t>30</w:t>
            </w:r>
            <w:r>
              <w:br/>
              <w:t>18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  <w:r>
              <w:br/>
              <w:t>8</w:t>
            </w:r>
            <w:r>
              <w:br/>
              <w:t>6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  <w:r>
              <w:br/>
              <w:t>12</w:t>
            </w:r>
            <w:r>
              <w:br/>
              <w:t>12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  <w:t>10</w:t>
            </w:r>
            <w:r>
              <w:br/>
              <w:t>–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26</w:t>
            </w:r>
            <w:r>
              <w:br/>
              <w:t>34</w:t>
            </w:r>
            <w:r>
              <w:br/>
              <w:t>22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  <w:r>
              <w:br/>
              <w:t>8</w:t>
            </w:r>
            <w:r>
              <w:br/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  <w:t>10</w:t>
            </w:r>
            <w:r>
              <w:br/>
              <w:t>6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  <w:r>
              <w:br/>
              <w:t>16</w:t>
            </w:r>
            <w:r>
              <w:br/>
              <w:t>10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24</w:t>
            </w:r>
            <w:r>
              <w:br/>
              <w:t>29</w:t>
            </w:r>
            <w:r>
              <w:br/>
              <w:t>–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  <w:r>
              <w:br/>
              <w:t>9</w:t>
            </w:r>
            <w:r>
              <w:br/>
              <w:t>–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  <w:r>
              <w:br/>
              <w:t>11</w:t>
            </w:r>
            <w:r>
              <w:br/>
              <w:t>–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  <w:r>
              <w:br/>
              <w:t>9</w:t>
            </w:r>
            <w:r>
              <w:br/>
              <w:t>–</w:t>
            </w:r>
          </w:p>
        </w:tc>
      </w:tr>
      <w:tr w:rsidR="00F066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Итого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259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58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17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66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82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24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22</w:t>
            </w:r>
          </w:p>
        </w:tc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36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53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19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  <w:jc w:val="center"/>
            </w:pPr>
            <w:r>
              <w:t>15</w:t>
            </w:r>
          </w:p>
        </w:tc>
      </w:tr>
    </w:tbl>
    <w:p w:rsidR="00F066F0" w:rsidRDefault="00F066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51"/>
        <w:gridCol w:w="493"/>
        <w:gridCol w:w="4372"/>
      </w:tblGrid>
      <w:tr w:rsidR="00F066F0">
        <w:trPr>
          <w:trHeight w:val="240"/>
        </w:trPr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0"/>
            </w:pPr>
            <w:r>
              <w:t>Начальник пункта испытания</w:t>
            </w:r>
          </w:p>
          <w:p w:rsidR="00F066F0" w:rsidRDefault="00F066F0">
            <w:pPr>
              <w:pStyle w:val="newncpi0"/>
            </w:pPr>
            <w:r>
              <w:t xml:space="preserve">и зарядки баллонов </w:t>
            </w:r>
            <w:proofErr w:type="gramStart"/>
            <w:r>
              <w:t>высокого</w:t>
            </w:r>
            <w:proofErr w:type="gramEnd"/>
          </w:p>
          <w:p w:rsidR="00F066F0" w:rsidRDefault="00F066F0">
            <w:pPr>
              <w:pStyle w:val="newncpi"/>
              <w:ind w:firstLine="0"/>
              <w:jc w:val="left"/>
            </w:pPr>
            <w:r>
              <w:t>давления войсковой части 55555 _____________________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____________________</w:t>
            </w:r>
          </w:p>
        </w:tc>
      </w:tr>
      <w:tr w:rsidR="00F066F0">
        <w:trPr>
          <w:trHeight w:val="240"/>
        </w:trPr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3481"/>
            </w:pPr>
            <w:r>
              <w:t>(воинское звание, подпись)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066F0" w:rsidRDefault="00F066F0">
      <w:pPr>
        <w:pStyle w:val="endform"/>
      </w:pPr>
      <w:r>
        <w:t> </w:t>
      </w:r>
    </w:p>
    <w:p w:rsidR="00F066F0" w:rsidRDefault="00F066F0">
      <w:pPr>
        <w:rPr>
          <w:rFonts w:eastAsia="Times New Roman"/>
        </w:rPr>
        <w:sectPr w:rsidR="00F066F0" w:rsidSect="00F066F0">
          <w:pgSz w:w="16838" w:h="11906" w:orient="landscape"/>
          <w:pgMar w:top="1417" w:right="567" w:bottom="1134" w:left="567" w:header="280" w:footer="0" w:gutter="0"/>
          <w:cols w:space="720"/>
          <w:docGrid w:linePitch="299"/>
        </w:sectPr>
      </w:pPr>
    </w:p>
    <w:p w:rsidR="00F066F0" w:rsidRDefault="00F066F0">
      <w:pPr>
        <w:pStyle w:val="newncpi"/>
      </w:pPr>
      <w:r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09"/>
        <w:gridCol w:w="2658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20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titlep"/>
      </w:pPr>
      <w:r>
        <w:t>РАСЧЕТ</w:t>
      </w:r>
      <w:r>
        <w:br/>
        <w:t>производственных возможностей пункта испытания и зарядки баллонов высокого давления</w:t>
      </w:r>
    </w:p>
    <w:p w:rsidR="00F066F0" w:rsidRDefault="00F066F0">
      <w:pPr>
        <w:pStyle w:val="newncpi"/>
      </w:pPr>
      <w:r>
        <w:t>Общий годовой фонд времени одного специалиста пункта (Ф</w:t>
      </w:r>
      <w:r>
        <w:rPr>
          <w:vertAlign w:val="subscript"/>
        </w:rPr>
        <w:t>об</w:t>
      </w:r>
      <w:r>
        <w:t>) определяется по формуле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  <w:jc w:val="center"/>
      </w:pPr>
      <w:r>
        <w:t>Ф</w:t>
      </w:r>
      <w:r>
        <w:rPr>
          <w:vertAlign w:val="subscript"/>
        </w:rPr>
        <w:t>об</w:t>
      </w:r>
      <w:r>
        <w:t xml:space="preserve"> = 7n</w:t>
      </w:r>
      <w:r>
        <w:rPr>
          <w:vertAlign w:val="subscript"/>
        </w:rPr>
        <w:t xml:space="preserve">1 </w:t>
      </w:r>
      <w:r>
        <w:t>+ 6n</w:t>
      </w:r>
      <w:r>
        <w:rPr>
          <w:vertAlign w:val="subscript"/>
        </w:rPr>
        <w:t xml:space="preserve">2 </w:t>
      </w:r>
      <w:r>
        <w:t>,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>где   n</w:t>
      </w:r>
      <w:r>
        <w:rPr>
          <w:vertAlign w:val="subscript"/>
        </w:rPr>
        <w:t xml:space="preserve">1 </w:t>
      </w:r>
      <w:r>
        <w:t> – количество полных рабочих дней;</w:t>
      </w:r>
    </w:p>
    <w:p w:rsidR="00F066F0" w:rsidRDefault="00F066F0">
      <w:pPr>
        <w:pStyle w:val="newncpi"/>
      </w:pPr>
      <w:r>
        <w:t>n</w:t>
      </w:r>
      <w:r>
        <w:rPr>
          <w:vertAlign w:val="subscript"/>
        </w:rPr>
        <w:t>2</w:t>
      </w:r>
      <w:r>
        <w:t> – количество неполных рабочих дней;</w:t>
      </w:r>
    </w:p>
    <w:p w:rsidR="00F066F0" w:rsidRDefault="00F066F0">
      <w:pPr>
        <w:pStyle w:val="newncpi"/>
      </w:pPr>
      <w:r>
        <w:t>7, 6 – количество рабочих часов соответственно.</w:t>
      </w:r>
    </w:p>
    <w:p w:rsidR="00F066F0" w:rsidRDefault="00F066F0">
      <w:pPr>
        <w:pStyle w:val="newncpi"/>
      </w:pPr>
      <w:r>
        <w:t>Годовой фонд рабочего времени одного работника пункта (</w:t>
      </w:r>
      <w:proofErr w:type="spellStart"/>
      <w:proofErr w:type="gramStart"/>
      <w:r>
        <w:t>Ф</w:t>
      </w:r>
      <w:r>
        <w:rPr>
          <w:vertAlign w:val="subscript"/>
        </w:rPr>
        <w:t>р</w:t>
      </w:r>
      <w:proofErr w:type="spellEnd"/>
      <w:proofErr w:type="gramEnd"/>
      <w:r>
        <w:t>) определяется по формуле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  <w:jc w:val="center"/>
      </w:pPr>
      <w:proofErr w:type="spellStart"/>
      <w:proofErr w:type="gramStart"/>
      <w:r>
        <w:t>Ф</w:t>
      </w:r>
      <w:r>
        <w:rPr>
          <w:vertAlign w:val="subscript"/>
        </w:rPr>
        <w:t>р</w:t>
      </w:r>
      <w:proofErr w:type="spellEnd"/>
      <w:proofErr w:type="gramEnd"/>
      <w:r>
        <w:t xml:space="preserve"> = Ф</w:t>
      </w:r>
      <w:r>
        <w:rPr>
          <w:vertAlign w:val="subscript"/>
        </w:rPr>
        <w:t xml:space="preserve">об </w:t>
      </w:r>
      <w:r>
        <w:t xml:space="preserve"> – </w:t>
      </w:r>
      <w:proofErr w:type="spellStart"/>
      <w:r>
        <w:t>Ф</w:t>
      </w:r>
      <w:r>
        <w:rPr>
          <w:vertAlign w:val="subscript"/>
        </w:rPr>
        <w:t>п</w:t>
      </w:r>
      <w:proofErr w:type="spellEnd"/>
      <w:r>
        <w:t>,</w:t>
      </w:r>
    </w:p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 xml:space="preserve">где </w:t>
      </w:r>
      <w:proofErr w:type="spellStart"/>
      <w:r>
        <w:t>Ф</w:t>
      </w:r>
      <w:r>
        <w:rPr>
          <w:vertAlign w:val="subscript"/>
        </w:rPr>
        <w:t>п</w:t>
      </w:r>
      <w:proofErr w:type="spellEnd"/>
      <w:r>
        <w:t> – затраты времени на непроизводственные нужды, которые слагаются из ряда составляющих.</w:t>
      </w:r>
    </w:p>
    <w:p w:rsidR="00F066F0" w:rsidRDefault="00F066F0">
      <w:pPr>
        <w:pStyle w:val="newncpi"/>
      </w:pPr>
      <w:r>
        <w:t>Затраты времени на боевую подготовку (для военнослужащих) определяются количеством часов, отводимых на год по программе боевой подготовки для военнослужащих подразделений ремонта и обслуживания.</w:t>
      </w:r>
    </w:p>
    <w:p w:rsidR="00F066F0" w:rsidRDefault="00F066F0">
      <w:pPr>
        <w:pStyle w:val="newncpi"/>
      </w:pPr>
      <w:r>
        <w:t>Время на парковые дни, проводимые один раз в неделю, устанавливается по 6 часов на каждый планируемый день.</w:t>
      </w:r>
    </w:p>
    <w:p w:rsidR="00F066F0" w:rsidRDefault="00F066F0">
      <w:pPr>
        <w:pStyle w:val="newncpi"/>
      </w:pPr>
      <w:r>
        <w:t>Время на наряды (для военнослужащих) учитывается из расчета три наряда в месяц по 10 часов. Фактически на одного военнослужащего число нарядов будет больше, но остальные наряды приходятся на выходные, праздничные дни, дни учебы, то есть время, которое уже учтено.</w:t>
      </w:r>
    </w:p>
    <w:p w:rsidR="00F066F0" w:rsidRDefault="00F066F0">
      <w:pPr>
        <w:pStyle w:val="newncpi"/>
      </w:pPr>
      <w:r>
        <w:t>Время на тактическое (специальное) учение планируется исходя из конкретных условий – по 10 часов в день.</w:t>
      </w:r>
    </w:p>
    <w:p w:rsidR="00F066F0" w:rsidRDefault="00F066F0">
      <w:pPr>
        <w:pStyle w:val="newncpi"/>
      </w:pPr>
      <w:r>
        <w:t>Вынужденные потери (болезнь, отпуск, командировка и тому подобное) принимаются в размере 3 процентов от общего годового фонда времени.</w:t>
      </w:r>
    </w:p>
    <w:p w:rsidR="00F066F0" w:rsidRDefault="00F066F0">
      <w:pPr>
        <w:pStyle w:val="newncpi"/>
      </w:pPr>
      <w:r>
        <w:t>Общий годовой фонд рабочего времени специалистов пункта воинской части представляет собой произведение годового фонда рабочего времени одного специалиста пункта на их количество.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709"/>
        <w:gridCol w:w="2658"/>
      </w:tblGrid>
      <w:tr w:rsidR="00F066F0">
        <w:tc>
          <w:tcPr>
            <w:tcW w:w="35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</w:pPr>
            <w:r>
              <w:t> </w:t>
            </w:r>
          </w:p>
        </w:tc>
        <w:tc>
          <w:tcPr>
            <w:tcW w:w="14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append1"/>
            </w:pPr>
            <w:r>
              <w:t>Приложение 21</w:t>
            </w:r>
          </w:p>
          <w:p w:rsidR="00F066F0" w:rsidRDefault="00F066F0">
            <w:pPr>
              <w:pStyle w:val="append"/>
            </w:pPr>
            <w:r>
              <w:t xml:space="preserve">к Инструкции о порядке </w:t>
            </w:r>
            <w:r>
              <w:br/>
              <w:t xml:space="preserve">организации работы </w:t>
            </w:r>
            <w:r>
              <w:br/>
              <w:t xml:space="preserve">на пунктах испытания </w:t>
            </w:r>
            <w:r>
              <w:br/>
              <w:t xml:space="preserve">и зарядки баллонов </w:t>
            </w:r>
            <w:r>
              <w:br/>
              <w:t xml:space="preserve">высокого давления </w:t>
            </w:r>
            <w:r>
              <w:br/>
              <w:t xml:space="preserve">в Вооруженных Силах </w:t>
            </w:r>
            <w:r>
              <w:br/>
              <w:t xml:space="preserve">Республики Беларусь </w:t>
            </w:r>
            <w:r>
              <w:br/>
              <w:t xml:space="preserve">и транспортных войсках </w:t>
            </w:r>
            <w:r>
              <w:br/>
              <w:t xml:space="preserve">Республики Беларусь </w:t>
            </w:r>
          </w:p>
        </w:tc>
      </w:tr>
    </w:tbl>
    <w:p w:rsidR="00F066F0" w:rsidRDefault="00F066F0">
      <w:pPr>
        <w:pStyle w:val="begform"/>
      </w:pPr>
      <w:r>
        <w:t> </w:t>
      </w:r>
    </w:p>
    <w:p w:rsidR="00F066F0" w:rsidRDefault="00F066F0">
      <w:pPr>
        <w:pStyle w:val="onestring"/>
      </w:pPr>
      <w:r>
        <w:t>Форма</w:t>
      </w:r>
    </w:p>
    <w:p w:rsidR="00F066F0" w:rsidRDefault="00F066F0">
      <w:pPr>
        <w:pStyle w:val="titlep"/>
      </w:pPr>
      <w:r>
        <w:lastRenderedPageBreak/>
        <w:t>ДОНЕСЕНИЕ</w:t>
      </w:r>
      <w:r>
        <w:br/>
        <w:t>об освидетельствовании и выбраковке баллонов за 20__ год на пункте испытания и зарядки баллонов войсковой части 55555, шифр клейма «____»</w:t>
      </w:r>
    </w:p>
    <w:p w:rsidR="00F066F0" w:rsidRDefault="00F066F0">
      <w:pPr>
        <w:pStyle w:val="newncpi0"/>
      </w:pPr>
      <w:r>
        <w:t>1. Результаты освидетельствования: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719"/>
        <w:gridCol w:w="1251"/>
        <w:gridCol w:w="2617"/>
        <w:gridCol w:w="1626"/>
        <w:gridCol w:w="2154"/>
      </w:tblGrid>
      <w:tr w:rsidR="00F066F0">
        <w:trPr>
          <w:trHeight w:val="240"/>
        </w:trPr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 xml:space="preserve">Объем баллонов, </w:t>
            </w:r>
            <w:proofErr w:type="gramStart"/>
            <w:r>
              <w:t>л</w:t>
            </w:r>
            <w:proofErr w:type="gramEnd"/>
          </w:p>
        </w:tc>
        <w:tc>
          <w:tcPr>
            <w:tcW w:w="29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Результаты освидетельствования</w:t>
            </w:r>
          </w:p>
        </w:tc>
        <w:tc>
          <w:tcPr>
            <w:tcW w:w="11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Примечание</w:t>
            </w:r>
          </w:p>
        </w:tc>
      </w:tr>
      <w:tr w:rsidR="00F066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годные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proofErr w:type="gramStart"/>
            <w:r>
              <w:t>переведены</w:t>
            </w:r>
            <w:proofErr w:type="gramEnd"/>
            <w:r>
              <w:t xml:space="preserve"> в низшую группу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забракованы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</w:tr>
      <w:tr w:rsidR="00F066F0">
        <w:trPr>
          <w:trHeight w:val="24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5</w:t>
            </w:r>
          </w:p>
        </w:tc>
      </w:tr>
      <w:tr w:rsidR="00F066F0">
        <w:trPr>
          <w:trHeight w:val="240"/>
        </w:trPr>
        <w:tc>
          <w:tcPr>
            <w:tcW w:w="9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3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 </w:t>
            </w:r>
          </w:p>
        </w:tc>
      </w:tr>
    </w:tbl>
    <w:p w:rsidR="00F066F0" w:rsidRDefault="00F066F0">
      <w:pPr>
        <w:pStyle w:val="newncpi"/>
      </w:pPr>
      <w:r>
        <w:t> </w:t>
      </w:r>
    </w:p>
    <w:p w:rsidR="00F066F0" w:rsidRDefault="00F066F0">
      <w:pPr>
        <w:pStyle w:val="newncpi0"/>
      </w:pPr>
      <w:r>
        <w:t>2. Причина браковки или перевода баллонов в низшую группу:</w:t>
      </w:r>
    </w:p>
    <w:p w:rsidR="00F066F0" w:rsidRDefault="00F066F0">
      <w:pPr>
        <w:pStyle w:val="newncpi"/>
      </w:pPr>
      <w:r>
        <w:t> </w:t>
      </w:r>
    </w:p>
    <w:tbl>
      <w:tblPr>
        <w:tblStyle w:val="tablencpi"/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043"/>
        <w:gridCol w:w="787"/>
        <w:gridCol w:w="481"/>
        <w:gridCol w:w="789"/>
        <w:gridCol w:w="481"/>
        <w:gridCol w:w="787"/>
        <w:gridCol w:w="481"/>
        <w:gridCol w:w="787"/>
        <w:gridCol w:w="481"/>
        <w:gridCol w:w="1010"/>
        <w:gridCol w:w="1148"/>
        <w:gridCol w:w="1092"/>
      </w:tblGrid>
      <w:tr w:rsidR="00F066F0">
        <w:trPr>
          <w:trHeight w:val="240"/>
        </w:trPr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 xml:space="preserve">Объем баллонов, </w:t>
            </w:r>
            <w:proofErr w:type="gramStart"/>
            <w:r>
              <w:t>л</w:t>
            </w:r>
            <w:proofErr w:type="gramEnd"/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Потеря в массе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Увеличение объема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Коррозия</w:t>
            </w:r>
          </w:p>
        </w:tc>
        <w:tc>
          <w:tcPr>
            <w:tcW w:w="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 xml:space="preserve">Вмятины, </w:t>
            </w:r>
            <w:proofErr w:type="spellStart"/>
            <w:r>
              <w:t>выпучины</w:t>
            </w:r>
            <w:proofErr w:type="spellEnd"/>
          </w:p>
        </w:tc>
        <w:tc>
          <w:tcPr>
            <w:tcW w:w="5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Трещины корпуса</w:t>
            </w:r>
          </w:p>
        </w:tc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Износ резьбы горловины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Примечание</w:t>
            </w:r>
          </w:p>
        </w:tc>
      </w:tr>
      <w:tr w:rsidR="00F066F0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proofErr w:type="spellStart"/>
            <w:r>
              <w:t>перев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дены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брак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proofErr w:type="spellStart"/>
            <w:r>
              <w:t>перев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дены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брак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proofErr w:type="spellStart"/>
            <w:r>
              <w:t>перев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дены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брак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proofErr w:type="spellStart"/>
            <w:r>
              <w:t>перев</w:t>
            </w:r>
            <w:proofErr w:type="gramStart"/>
            <w:r>
              <w:t>е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дены</w:t>
            </w:r>
            <w:proofErr w:type="spellEnd"/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брак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66F0" w:rsidRDefault="00F066F0">
            <w:pPr>
              <w:rPr>
                <w:rFonts w:eastAsiaTheme="minorEastAsia"/>
              </w:rPr>
            </w:pPr>
          </w:p>
        </w:tc>
      </w:tr>
      <w:tr w:rsidR="00F066F0">
        <w:trPr>
          <w:trHeight w:val="24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1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2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4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5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6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7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9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10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11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F066F0" w:rsidRDefault="00F066F0">
            <w:pPr>
              <w:pStyle w:val="table10"/>
              <w:jc w:val="center"/>
            </w:pPr>
            <w:r>
              <w:t>12</w:t>
            </w:r>
          </w:p>
        </w:tc>
      </w:tr>
      <w:tr w:rsidR="00F066F0">
        <w:trPr>
          <w:trHeight w:val="240"/>
        </w:trPr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table10"/>
            </w:pPr>
            <w:r>
              <w:t> </w:t>
            </w:r>
          </w:p>
        </w:tc>
      </w:tr>
    </w:tbl>
    <w:p w:rsidR="00F066F0" w:rsidRDefault="00F066F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7"/>
        <w:gridCol w:w="294"/>
        <w:gridCol w:w="2606"/>
      </w:tblGrid>
      <w:tr w:rsidR="00F066F0"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  <w:jc w:val="left"/>
            </w:pPr>
            <w:r>
              <w:t xml:space="preserve">Заместитель командира войсковой </w:t>
            </w:r>
            <w:r>
              <w:br/>
              <w:t>части 55555 по вооружению _____________________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066F0" w:rsidRDefault="00F066F0">
            <w:pPr>
              <w:pStyle w:val="newncpi"/>
              <w:ind w:firstLine="0"/>
              <w:jc w:val="center"/>
            </w:pPr>
            <w:r>
              <w:t>____________________</w:t>
            </w:r>
          </w:p>
        </w:tc>
      </w:tr>
      <w:tr w:rsidR="00F066F0">
        <w:tc>
          <w:tcPr>
            <w:tcW w:w="34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ind w:firstLine="2999"/>
            </w:pPr>
            <w:r>
              <w:t>(воинское звание, подпись)</w:t>
            </w:r>
          </w:p>
        </w:tc>
        <w:tc>
          <w:tcPr>
            <w:tcW w:w="15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</w:pPr>
            <w:r>
              <w:t> </w:t>
            </w:r>
          </w:p>
        </w:tc>
        <w:tc>
          <w:tcPr>
            <w:tcW w:w="13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066F0" w:rsidRDefault="00F066F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F066F0" w:rsidRDefault="00F066F0">
      <w:pPr>
        <w:pStyle w:val="endform"/>
      </w:pPr>
      <w:r>
        <w:t> </w:t>
      </w:r>
    </w:p>
    <w:p w:rsidR="00F066F0" w:rsidRDefault="00F066F0">
      <w:pPr>
        <w:pStyle w:val="newncpi"/>
      </w:pPr>
      <w:r>
        <w:t> </w:t>
      </w:r>
    </w:p>
    <w:p w:rsidR="00AE48A6" w:rsidRDefault="00536943"/>
    <w:sectPr w:rsidR="00AE48A6" w:rsidSect="00F066F0">
      <w:pgSz w:w="11906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943" w:rsidRDefault="00536943" w:rsidP="00F066F0">
      <w:pPr>
        <w:spacing w:after="0" w:line="240" w:lineRule="auto"/>
      </w:pPr>
      <w:r>
        <w:separator/>
      </w:r>
    </w:p>
  </w:endnote>
  <w:endnote w:type="continuationSeparator" w:id="0">
    <w:p w:rsidR="00536943" w:rsidRDefault="00536943" w:rsidP="00F0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F0" w:rsidRDefault="00F066F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F0" w:rsidRDefault="00F066F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46"/>
    </w:tblGrid>
    <w:tr w:rsidR="00F066F0" w:rsidTr="00F066F0">
      <w:tc>
        <w:tcPr>
          <w:tcW w:w="1800" w:type="dxa"/>
          <w:shd w:val="clear" w:color="auto" w:fill="auto"/>
          <w:vAlign w:val="center"/>
        </w:tcPr>
        <w:p w:rsidR="00F066F0" w:rsidRDefault="00F066F0">
          <w:pPr>
            <w:pStyle w:val="a7"/>
          </w:pPr>
          <w:r>
            <w:rPr>
              <w:noProof/>
              <w:lang w:eastAsia="ru-RU"/>
            </w:rPr>
            <w:drawing>
              <wp:inline distT="0" distB="0" distL="0" distR="0" wp14:anchorId="7B99F461" wp14:editId="5C412C64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F066F0" w:rsidRDefault="00F066F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066F0" w:rsidRDefault="00F066F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28.01.2020</w:t>
          </w:r>
        </w:p>
        <w:p w:rsidR="00F066F0" w:rsidRPr="00F066F0" w:rsidRDefault="00F066F0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066F0" w:rsidRDefault="00F066F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943" w:rsidRDefault="00536943" w:rsidP="00F066F0">
      <w:pPr>
        <w:spacing w:after="0" w:line="240" w:lineRule="auto"/>
      </w:pPr>
      <w:r>
        <w:separator/>
      </w:r>
    </w:p>
  </w:footnote>
  <w:footnote w:type="continuationSeparator" w:id="0">
    <w:p w:rsidR="00536943" w:rsidRDefault="00536943" w:rsidP="00F06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F0" w:rsidRDefault="00F066F0" w:rsidP="009179DF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66F0" w:rsidRDefault="00F066F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F0" w:rsidRPr="00F066F0" w:rsidRDefault="00F066F0" w:rsidP="009179DF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F066F0">
      <w:rPr>
        <w:rStyle w:val="a9"/>
        <w:rFonts w:ascii="Times New Roman" w:hAnsi="Times New Roman" w:cs="Times New Roman"/>
        <w:sz w:val="24"/>
      </w:rPr>
      <w:fldChar w:fldCharType="begin"/>
    </w:r>
    <w:r w:rsidRPr="00F066F0">
      <w:rPr>
        <w:rStyle w:val="a9"/>
        <w:rFonts w:ascii="Times New Roman" w:hAnsi="Times New Roman" w:cs="Times New Roman"/>
        <w:sz w:val="24"/>
      </w:rPr>
      <w:instrText xml:space="preserve">PAGE  </w:instrText>
    </w:r>
    <w:r w:rsidRPr="00F066F0">
      <w:rPr>
        <w:rStyle w:val="a9"/>
        <w:rFonts w:ascii="Times New Roman" w:hAnsi="Times New Roman" w:cs="Times New Roman"/>
        <w:sz w:val="24"/>
      </w:rPr>
      <w:fldChar w:fldCharType="separate"/>
    </w:r>
    <w:r>
      <w:rPr>
        <w:rStyle w:val="a9"/>
        <w:rFonts w:ascii="Times New Roman" w:hAnsi="Times New Roman" w:cs="Times New Roman"/>
        <w:noProof/>
        <w:sz w:val="24"/>
      </w:rPr>
      <w:t>36</w:t>
    </w:r>
    <w:r w:rsidRPr="00F066F0">
      <w:rPr>
        <w:rStyle w:val="a9"/>
        <w:rFonts w:ascii="Times New Roman" w:hAnsi="Times New Roman" w:cs="Times New Roman"/>
        <w:sz w:val="24"/>
      </w:rPr>
      <w:fldChar w:fldCharType="end"/>
    </w:r>
  </w:p>
  <w:p w:rsidR="00F066F0" w:rsidRPr="00F066F0" w:rsidRDefault="00F066F0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6F0" w:rsidRDefault="00F066F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6F0"/>
    <w:rsid w:val="000A2E45"/>
    <w:rsid w:val="000C0408"/>
    <w:rsid w:val="0021283F"/>
    <w:rsid w:val="002C21C8"/>
    <w:rsid w:val="00383A71"/>
    <w:rsid w:val="004648A7"/>
    <w:rsid w:val="00536943"/>
    <w:rsid w:val="00591E47"/>
    <w:rsid w:val="005D44E3"/>
    <w:rsid w:val="006A69A4"/>
    <w:rsid w:val="00712C36"/>
    <w:rsid w:val="00735FF8"/>
    <w:rsid w:val="008456C5"/>
    <w:rsid w:val="009509A0"/>
    <w:rsid w:val="00A40F76"/>
    <w:rsid w:val="00B06BC2"/>
    <w:rsid w:val="00B42F1E"/>
    <w:rsid w:val="00C27FB0"/>
    <w:rsid w:val="00C90CCF"/>
    <w:rsid w:val="00D53ED6"/>
    <w:rsid w:val="00F0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6F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66F0"/>
    <w:rPr>
      <w:color w:val="154C94"/>
      <w:u w:val="single"/>
    </w:rPr>
  </w:style>
  <w:style w:type="paragraph" w:customStyle="1" w:styleId="part">
    <w:name w:val="part"/>
    <w:basedOn w:val="a"/>
    <w:rsid w:val="00F066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F066F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F066F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66F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66F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66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66F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66F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66F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66F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66F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66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66F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66F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66F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66F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66F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66F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66F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66F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66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66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66F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66F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66F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66F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66F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66F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66F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66F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66F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66F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66F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66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66F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66F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66F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66F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66F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66F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66F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66F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66F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66F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66F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66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66F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66F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66F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66F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66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66F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66F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66F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66F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66F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66F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66F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66F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66F0"/>
    <w:rPr>
      <w:rFonts w:ascii="Symbol" w:hAnsi="Symbol" w:hint="default"/>
    </w:rPr>
  </w:style>
  <w:style w:type="character" w:customStyle="1" w:styleId="onewind3">
    <w:name w:val="onewind3"/>
    <w:basedOn w:val="a0"/>
    <w:rsid w:val="00F066F0"/>
    <w:rPr>
      <w:rFonts w:ascii="Wingdings 3" w:hAnsi="Wingdings 3" w:hint="default"/>
    </w:rPr>
  </w:style>
  <w:style w:type="character" w:customStyle="1" w:styleId="onewind2">
    <w:name w:val="onewind2"/>
    <w:basedOn w:val="a0"/>
    <w:rsid w:val="00F066F0"/>
    <w:rPr>
      <w:rFonts w:ascii="Wingdings 2" w:hAnsi="Wingdings 2" w:hint="default"/>
    </w:rPr>
  </w:style>
  <w:style w:type="character" w:customStyle="1" w:styleId="onewind">
    <w:name w:val="onewind"/>
    <w:basedOn w:val="a0"/>
    <w:rsid w:val="00F066F0"/>
    <w:rPr>
      <w:rFonts w:ascii="Wingdings" w:hAnsi="Wingdings" w:hint="default"/>
    </w:rPr>
  </w:style>
  <w:style w:type="character" w:customStyle="1" w:styleId="rednoun">
    <w:name w:val="rednoun"/>
    <w:basedOn w:val="a0"/>
    <w:rsid w:val="00F066F0"/>
  </w:style>
  <w:style w:type="character" w:customStyle="1" w:styleId="post">
    <w:name w:val="post"/>
    <w:basedOn w:val="a0"/>
    <w:rsid w:val="00F066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66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66F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66F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66F0"/>
    <w:rPr>
      <w:rFonts w:ascii="Arial" w:hAnsi="Arial" w:cs="Arial" w:hint="default"/>
    </w:rPr>
  </w:style>
  <w:style w:type="table" w:customStyle="1" w:styleId="tablencpi">
    <w:name w:val="tablencpi"/>
    <w:basedOn w:val="a1"/>
    <w:rsid w:val="00F06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66F0"/>
  </w:style>
  <w:style w:type="paragraph" w:styleId="a7">
    <w:name w:val="footer"/>
    <w:basedOn w:val="a"/>
    <w:link w:val="a8"/>
    <w:uiPriority w:val="99"/>
    <w:unhideWhenUsed/>
    <w:rsid w:val="00F0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66F0"/>
  </w:style>
  <w:style w:type="character" w:styleId="a9">
    <w:name w:val="page number"/>
    <w:basedOn w:val="a0"/>
    <w:uiPriority w:val="99"/>
    <w:semiHidden/>
    <w:unhideWhenUsed/>
    <w:rsid w:val="00F066F0"/>
  </w:style>
  <w:style w:type="table" w:styleId="aa">
    <w:name w:val="Table Grid"/>
    <w:basedOn w:val="a1"/>
    <w:uiPriority w:val="59"/>
    <w:rsid w:val="00F06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66F0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066F0"/>
    <w:rPr>
      <w:color w:val="154C94"/>
      <w:u w:val="single"/>
    </w:rPr>
  </w:style>
  <w:style w:type="paragraph" w:customStyle="1" w:styleId="part">
    <w:name w:val="part"/>
    <w:basedOn w:val="a"/>
    <w:rsid w:val="00F066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article">
    <w:name w:val="article"/>
    <w:basedOn w:val="a"/>
    <w:rsid w:val="00F066F0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tle">
    <w:name w:val="title"/>
    <w:basedOn w:val="a"/>
    <w:rsid w:val="00F066F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066F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066F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066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066F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066F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066F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066F0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066F0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066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066F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066F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066F0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066F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066F0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066F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066F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066F0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066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066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066F0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066F0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066F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066F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066F0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066F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066F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066F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066F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066F0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066F0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066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066F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066F0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066F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066F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066F0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066F0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066F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066F0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066F0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066F0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066F0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066F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066F0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066F0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066F0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066F0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066F0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066F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066F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066F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066F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066F0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066F0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066F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066F0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066F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066F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066F0"/>
    <w:rPr>
      <w:rFonts w:ascii="Symbol" w:hAnsi="Symbol" w:hint="default"/>
    </w:rPr>
  </w:style>
  <w:style w:type="character" w:customStyle="1" w:styleId="onewind3">
    <w:name w:val="onewind3"/>
    <w:basedOn w:val="a0"/>
    <w:rsid w:val="00F066F0"/>
    <w:rPr>
      <w:rFonts w:ascii="Wingdings 3" w:hAnsi="Wingdings 3" w:hint="default"/>
    </w:rPr>
  </w:style>
  <w:style w:type="character" w:customStyle="1" w:styleId="onewind2">
    <w:name w:val="onewind2"/>
    <w:basedOn w:val="a0"/>
    <w:rsid w:val="00F066F0"/>
    <w:rPr>
      <w:rFonts w:ascii="Wingdings 2" w:hAnsi="Wingdings 2" w:hint="default"/>
    </w:rPr>
  </w:style>
  <w:style w:type="character" w:customStyle="1" w:styleId="onewind">
    <w:name w:val="onewind"/>
    <w:basedOn w:val="a0"/>
    <w:rsid w:val="00F066F0"/>
    <w:rPr>
      <w:rFonts w:ascii="Wingdings" w:hAnsi="Wingdings" w:hint="default"/>
    </w:rPr>
  </w:style>
  <w:style w:type="character" w:customStyle="1" w:styleId="rednoun">
    <w:name w:val="rednoun"/>
    <w:basedOn w:val="a0"/>
    <w:rsid w:val="00F066F0"/>
  </w:style>
  <w:style w:type="character" w:customStyle="1" w:styleId="post">
    <w:name w:val="post"/>
    <w:basedOn w:val="a0"/>
    <w:rsid w:val="00F066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066F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066F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066F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066F0"/>
    <w:rPr>
      <w:rFonts w:ascii="Arial" w:hAnsi="Arial" w:cs="Arial" w:hint="default"/>
    </w:rPr>
  </w:style>
  <w:style w:type="table" w:customStyle="1" w:styleId="tablencpi">
    <w:name w:val="tablencpi"/>
    <w:basedOn w:val="a1"/>
    <w:rsid w:val="00F066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0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66F0"/>
  </w:style>
  <w:style w:type="paragraph" w:styleId="a7">
    <w:name w:val="footer"/>
    <w:basedOn w:val="a"/>
    <w:link w:val="a8"/>
    <w:uiPriority w:val="99"/>
    <w:unhideWhenUsed/>
    <w:rsid w:val="00F0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066F0"/>
  </w:style>
  <w:style w:type="character" w:styleId="a9">
    <w:name w:val="page number"/>
    <w:basedOn w:val="a0"/>
    <w:uiPriority w:val="99"/>
    <w:semiHidden/>
    <w:unhideWhenUsed/>
    <w:rsid w:val="00F066F0"/>
  </w:style>
  <w:style w:type="table" w:styleId="aa">
    <w:name w:val="Table Grid"/>
    <w:basedOn w:val="a1"/>
    <w:uiPriority w:val="59"/>
    <w:rsid w:val="00F06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9692</Words>
  <Characters>66681</Characters>
  <Application>Microsoft Office Word</Application>
  <DocSecurity>0</DocSecurity>
  <Lines>3704</Lines>
  <Paragraphs>1591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Н. Грапов</dc:creator>
  <cp:keywords/>
  <dc:description/>
  <cp:lastModifiedBy>Григорий Н. Грапов</cp:lastModifiedBy>
  <cp:revision>1</cp:revision>
  <dcterms:created xsi:type="dcterms:W3CDTF">2020-01-28T16:24:00Z</dcterms:created>
  <dcterms:modified xsi:type="dcterms:W3CDTF">2020-01-28T16:26:00Z</dcterms:modified>
</cp:coreProperties>
</file>