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EE" w:rsidRPr="002779EE" w:rsidRDefault="002779EE" w:rsidP="0002705C">
      <w:pPr>
        <w:widowControl w:val="0"/>
        <w:ind w:left="5670" w:right="-181"/>
        <w:jc w:val="both"/>
        <w:rPr>
          <w:rFonts w:eastAsia="Calibri"/>
          <w:sz w:val="30"/>
          <w:szCs w:val="30"/>
          <w:lang w:eastAsia="en-US"/>
        </w:rPr>
      </w:pPr>
      <w:r w:rsidRPr="002779EE">
        <w:rPr>
          <w:rFonts w:eastAsia="Calibri"/>
          <w:sz w:val="30"/>
          <w:szCs w:val="30"/>
          <w:lang w:eastAsia="en-US"/>
        </w:rPr>
        <w:t>УТВЕРЖДЕНО</w:t>
      </w:r>
    </w:p>
    <w:p w:rsidR="002779EE" w:rsidRPr="002779EE" w:rsidRDefault="002779EE" w:rsidP="0002705C">
      <w:pPr>
        <w:widowControl w:val="0"/>
        <w:spacing w:line="280" w:lineRule="exact"/>
        <w:ind w:left="5670" w:right="-136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Приказ </w:t>
      </w:r>
      <w:r w:rsidRPr="002779EE">
        <w:rPr>
          <w:rFonts w:eastAsia="Calibri"/>
          <w:sz w:val="30"/>
          <w:szCs w:val="30"/>
          <w:lang w:eastAsia="en-US"/>
        </w:rPr>
        <w:t>Минист</w:t>
      </w:r>
      <w:r>
        <w:rPr>
          <w:rFonts w:eastAsia="Calibri"/>
          <w:sz w:val="30"/>
          <w:szCs w:val="30"/>
          <w:lang w:eastAsia="en-US"/>
        </w:rPr>
        <w:t>ра</w:t>
      </w:r>
      <w:r w:rsidRPr="002779EE">
        <w:rPr>
          <w:rFonts w:eastAsia="Calibri"/>
          <w:sz w:val="30"/>
          <w:szCs w:val="30"/>
          <w:lang w:eastAsia="en-US"/>
        </w:rPr>
        <w:t xml:space="preserve"> обороны Республики Беларусь</w:t>
      </w:r>
    </w:p>
    <w:p w:rsidR="002779EE" w:rsidRPr="002779EE" w:rsidRDefault="002779EE" w:rsidP="0002705C">
      <w:pPr>
        <w:widowControl w:val="0"/>
        <w:spacing w:after="240"/>
        <w:ind w:left="5670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21</w:t>
      </w:r>
      <w:r w:rsidRPr="002779EE">
        <w:rPr>
          <w:rFonts w:eastAsia="Calibri"/>
          <w:sz w:val="30"/>
          <w:szCs w:val="30"/>
          <w:lang w:eastAsia="en-US"/>
        </w:rPr>
        <w:t>.</w:t>
      </w:r>
      <w:r>
        <w:rPr>
          <w:rFonts w:eastAsia="Calibri"/>
          <w:sz w:val="30"/>
          <w:szCs w:val="30"/>
          <w:lang w:eastAsia="en-US"/>
        </w:rPr>
        <w:t>01</w:t>
      </w:r>
      <w:r w:rsidRPr="002779EE">
        <w:rPr>
          <w:rFonts w:eastAsia="Calibri"/>
          <w:sz w:val="30"/>
          <w:szCs w:val="30"/>
          <w:lang w:eastAsia="en-US"/>
        </w:rPr>
        <w:t>.201</w:t>
      </w:r>
      <w:r>
        <w:rPr>
          <w:rFonts w:eastAsia="Calibri"/>
          <w:sz w:val="30"/>
          <w:szCs w:val="30"/>
          <w:lang w:eastAsia="en-US"/>
        </w:rPr>
        <w:t>7</w:t>
      </w:r>
      <w:r w:rsidRPr="002779EE">
        <w:rPr>
          <w:rFonts w:eastAsia="Calibri"/>
          <w:sz w:val="30"/>
          <w:szCs w:val="30"/>
          <w:lang w:eastAsia="en-US"/>
        </w:rPr>
        <w:t xml:space="preserve"> № </w:t>
      </w:r>
      <w:r>
        <w:rPr>
          <w:rFonts w:eastAsia="Calibri"/>
          <w:sz w:val="30"/>
          <w:szCs w:val="30"/>
          <w:lang w:eastAsia="en-US"/>
        </w:rPr>
        <w:t>70</w:t>
      </w:r>
    </w:p>
    <w:p w:rsidR="00037091" w:rsidRPr="00037091" w:rsidRDefault="00037091" w:rsidP="0002705C">
      <w:pPr>
        <w:widowControl w:val="0"/>
        <w:overflowPunct w:val="0"/>
        <w:autoSpaceDE w:val="0"/>
        <w:autoSpaceDN w:val="0"/>
        <w:adjustRightInd w:val="0"/>
        <w:ind w:right="3805"/>
        <w:jc w:val="both"/>
        <w:textAlignment w:val="baseline"/>
        <w:rPr>
          <w:sz w:val="30"/>
          <w:szCs w:val="20"/>
        </w:rPr>
      </w:pPr>
      <w:r w:rsidRPr="00037091">
        <w:rPr>
          <w:sz w:val="30"/>
          <w:szCs w:val="20"/>
        </w:rPr>
        <w:t>ИНСТРУКЦИЯ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80" w:lineRule="exact"/>
        <w:ind w:right="5670"/>
        <w:jc w:val="both"/>
        <w:textAlignment w:val="baseline"/>
        <w:rPr>
          <w:sz w:val="30"/>
          <w:szCs w:val="20"/>
        </w:rPr>
      </w:pPr>
      <w:r w:rsidRPr="00037091">
        <w:rPr>
          <w:sz w:val="30"/>
          <w:szCs w:val="20"/>
        </w:rPr>
        <w:t xml:space="preserve">об организации и проведении полевых поисковых работ </w:t>
      </w:r>
    </w:p>
    <w:p w:rsidR="00037091" w:rsidRPr="00037091" w:rsidRDefault="00037091" w:rsidP="00037091">
      <w:pPr>
        <w:widowControl w:val="0"/>
        <w:spacing w:before="240" w:after="120" w:line="242" w:lineRule="auto"/>
        <w:jc w:val="center"/>
        <w:outlineLvl w:val="0"/>
        <w:rPr>
          <w:bCs/>
          <w:sz w:val="30"/>
          <w:szCs w:val="30"/>
          <w:lang w:eastAsia="en-US"/>
        </w:rPr>
      </w:pPr>
      <w:r w:rsidRPr="00037091">
        <w:rPr>
          <w:bCs/>
          <w:sz w:val="30"/>
          <w:szCs w:val="30"/>
          <w:lang w:eastAsia="en-US"/>
        </w:rPr>
        <w:t>ГЛАВА 1</w:t>
      </w:r>
      <w:r w:rsidRPr="00037091">
        <w:rPr>
          <w:bCs/>
          <w:sz w:val="30"/>
          <w:szCs w:val="30"/>
          <w:lang w:eastAsia="en-US"/>
        </w:rPr>
        <w:br/>
        <w:t>ОБЩИЕ ПОЛОЖЕНИЯ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1. </w:t>
      </w:r>
      <w:proofErr w:type="gramStart"/>
      <w:r w:rsidRPr="00037091">
        <w:rPr>
          <w:rFonts w:eastAsia="Calibri"/>
          <w:sz w:val="30"/>
          <w:szCs w:val="30"/>
          <w:lang w:eastAsia="en-US"/>
        </w:rPr>
        <w:t xml:space="preserve">В настоящей Инструкции определяется порядок планирования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и проведения полевых поисковых работ, их документального сопровождения, взаимодействия должностных лиц управления </w:t>
      </w:r>
      <w:r w:rsidRPr="00037091">
        <w:rPr>
          <w:rFonts w:eastAsia="Calibri"/>
          <w:sz w:val="30"/>
          <w:szCs w:val="30"/>
          <w:lang w:eastAsia="en-US"/>
        </w:rPr>
        <w:br/>
        <w:t>по увековечению памяти защитников Отечества и жертв войн Вооруженных Сил (далее – уполномоченная организация Вооруженных Сил), специализированной поисковой воинской части с представителями местных исполнительных и распорядительных органов, военных комиссариатов в целях организации и проведения таких работ.</w:t>
      </w:r>
      <w:proofErr w:type="gramEnd"/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2. </w:t>
      </w:r>
      <w:proofErr w:type="gramStart"/>
      <w:r w:rsidRPr="00037091">
        <w:rPr>
          <w:rFonts w:eastAsia="Calibri"/>
          <w:sz w:val="30"/>
          <w:szCs w:val="30"/>
          <w:lang w:eastAsia="en-US"/>
        </w:rPr>
        <w:t xml:space="preserve">В настоящей Инструкции используются термины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и их определения в значениях, установленных в Положении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об увековечении памяти о погибших при защите Отечества и сохранении памяти о жертвах войн, утвержденном Указом Президента Республики Беларусь от 24 марта 2016 г. № 109 (Национальный правовой </w:t>
      </w:r>
      <w:r w:rsidRPr="00037091">
        <w:rPr>
          <w:rFonts w:eastAsia="Calibri"/>
          <w:sz w:val="30"/>
          <w:szCs w:val="30"/>
          <w:lang w:eastAsia="en-US"/>
        </w:rPr>
        <w:br/>
        <w:t>Интернет-портал Республики Беларусь, 26.03.2016, 1/16340), а также следующие термины и их определения:</w:t>
      </w:r>
      <w:proofErr w:type="gramEnd"/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информационный лист – документ, содержащий информацию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о предполагаемом месте нахождения неучтенного воинского захоронения (захоронения жертв войн), согласованный в местном исполнительном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и распорядительном органе базового территориального уровня, </w:t>
      </w:r>
      <w:r w:rsidRPr="00037091">
        <w:rPr>
          <w:rFonts w:eastAsia="Calibri"/>
          <w:sz w:val="30"/>
          <w:szCs w:val="30"/>
          <w:lang w:eastAsia="en-US"/>
        </w:rPr>
        <w:br/>
        <w:t xml:space="preserve">соответствующем военном комиссариате и предназначенный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для направления в специализированную поисковую воинскую часть </w:t>
      </w:r>
      <w:r w:rsidRPr="00037091">
        <w:rPr>
          <w:rFonts w:eastAsia="Calibri"/>
          <w:sz w:val="30"/>
          <w:szCs w:val="30"/>
          <w:lang w:eastAsia="en-US"/>
        </w:rPr>
        <w:br/>
        <w:t>для включения в план проведения полевых поисковых работ;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поисковый объект – участок местности, на котором проводятся полевые поисковые работы;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поисковый период – период времени, ежегодно определяемый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в приказе руководителя уполномоченной организации Вооруженных Сил,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в </w:t>
      </w:r>
      <w:proofErr w:type="gramStart"/>
      <w:r w:rsidRPr="00037091">
        <w:rPr>
          <w:rFonts w:eastAsia="Calibri"/>
          <w:sz w:val="30"/>
          <w:szCs w:val="30"/>
          <w:lang w:eastAsia="en-US"/>
        </w:rPr>
        <w:t>течение</w:t>
      </w:r>
      <w:proofErr w:type="gramEnd"/>
      <w:r w:rsidRPr="00037091">
        <w:rPr>
          <w:rFonts w:eastAsia="Calibri"/>
          <w:sz w:val="30"/>
          <w:szCs w:val="30"/>
          <w:lang w:eastAsia="en-US"/>
        </w:rPr>
        <w:t xml:space="preserve"> которого подразделения специализированной поисковой воинской части проводят полевые поисковые работы;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пояснительная записка – основной документ поискового дела,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в котором в хронологическом порядке отражены все события, связанные </w:t>
      </w:r>
      <w:r w:rsidRPr="00037091">
        <w:rPr>
          <w:rFonts w:eastAsia="Calibri"/>
          <w:sz w:val="30"/>
          <w:szCs w:val="30"/>
          <w:lang w:eastAsia="en-US"/>
        </w:rPr>
        <w:br/>
        <w:t>с проведением полевых поисковых работ на поисковом объекте;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сопутствующие находки – документы, медальоны и личные вещи </w:t>
      </w:r>
      <w:r w:rsidRPr="00037091">
        <w:rPr>
          <w:rFonts w:eastAsia="Calibri"/>
          <w:sz w:val="30"/>
          <w:szCs w:val="30"/>
          <w:lang w:eastAsia="en-US"/>
        </w:rPr>
        <w:lastRenderedPageBreak/>
        <w:t xml:space="preserve">погибших, награды, оружие и боеприпасы, изделия из драгоценных металлов и драгоценных камней, лом изделий из драгоценных металлов, </w:t>
      </w:r>
      <w:r w:rsidRPr="00037091">
        <w:rPr>
          <w:rFonts w:eastAsia="Calibri"/>
          <w:sz w:val="30"/>
          <w:szCs w:val="30"/>
          <w:lang w:eastAsia="en-US"/>
        </w:rPr>
        <w:br/>
        <w:t>а также иные предметы, обнаруженные при проведении полевых поисковых работ;</w:t>
      </w:r>
    </w:p>
    <w:p w:rsidR="00037091" w:rsidRPr="00037091" w:rsidRDefault="00037091" w:rsidP="00037091">
      <w:pPr>
        <w:widowControl w:val="0"/>
        <w:spacing w:line="24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уполномоченное должностное лицо – лицо, определяемое в местном исполнительном и распорядительном органе (военном комиссариате) </w:t>
      </w:r>
      <w:r w:rsidRPr="00037091">
        <w:rPr>
          <w:rFonts w:eastAsia="Calibri"/>
          <w:sz w:val="30"/>
          <w:szCs w:val="30"/>
          <w:lang w:eastAsia="en-US"/>
        </w:rPr>
        <w:br/>
        <w:t>для организации и координации деятельности в сфере увековечения памяти о погибших при защите Отечества и сохранения памяти о жертвах войн.</w:t>
      </w:r>
    </w:p>
    <w:p w:rsidR="00037091" w:rsidRPr="00037091" w:rsidRDefault="00037091" w:rsidP="00037091">
      <w:pPr>
        <w:widowControl w:val="0"/>
        <w:spacing w:line="24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3. Финансирование мероприятий, связанных с организацией </w:t>
      </w:r>
      <w:r w:rsidRPr="00037091">
        <w:rPr>
          <w:rFonts w:eastAsia="Calibri"/>
          <w:sz w:val="30"/>
          <w:szCs w:val="30"/>
          <w:lang w:eastAsia="en-US"/>
        </w:rPr>
        <w:br/>
        <w:t>и проведением полевых поисковых работ, осуществляется за счет средств республиканского бюджета, а также иных источников, не запрещенных законодательством.</w:t>
      </w:r>
    </w:p>
    <w:p w:rsidR="00037091" w:rsidRPr="00037091" w:rsidRDefault="00037091" w:rsidP="00037091">
      <w:pPr>
        <w:widowControl w:val="0"/>
        <w:spacing w:before="120" w:after="120" w:line="242" w:lineRule="auto"/>
        <w:jc w:val="center"/>
        <w:outlineLvl w:val="0"/>
        <w:rPr>
          <w:bCs/>
          <w:sz w:val="30"/>
          <w:szCs w:val="30"/>
          <w:lang w:eastAsia="en-US"/>
        </w:rPr>
      </w:pPr>
      <w:r w:rsidRPr="00037091">
        <w:rPr>
          <w:bCs/>
          <w:sz w:val="30"/>
          <w:szCs w:val="30"/>
          <w:lang w:eastAsia="en-US"/>
        </w:rPr>
        <w:t>ГЛАВА 2</w:t>
      </w:r>
      <w:r w:rsidRPr="00037091">
        <w:rPr>
          <w:bCs/>
          <w:sz w:val="30"/>
          <w:szCs w:val="30"/>
          <w:lang w:eastAsia="en-US"/>
        </w:rPr>
        <w:br/>
        <w:t xml:space="preserve">ПЛАНИРОВАНИЕ И ПОДГОТОВКА К ПРОВЕДЕНИЮ </w:t>
      </w:r>
      <w:r w:rsidRPr="00037091">
        <w:rPr>
          <w:bCs/>
          <w:sz w:val="30"/>
          <w:szCs w:val="30"/>
          <w:lang w:eastAsia="en-US"/>
        </w:rPr>
        <w:br/>
        <w:t>ПОЛЕВЫХ ПОИСКОВЫХ РАБОТ</w:t>
      </w:r>
    </w:p>
    <w:p w:rsidR="00037091" w:rsidRPr="00037091" w:rsidRDefault="00037091" w:rsidP="00037091">
      <w:pPr>
        <w:widowControl w:val="0"/>
        <w:spacing w:line="24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4. Подготовка проекта плана проведения полевых поисковых работ (далее – план) осуществляется в управлении специализированной поисковой воинской части на основании информационных листов, поступивших из местных исполнительных и распорядительных органов (военных комиссариатов). </w:t>
      </w:r>
    </w:p>
    <w:p w:rsidR="00037091" w:rsidRPr="00037091" w:rsidRDefault="00037091" w:rsidP="00037091">
      <w:pPr>
        <w:widowControl w:val="0"/>
        <w:spacing w:line="24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В ходе планирования анализируются (при необходимости уточняются) сведения, указанные в информационных листах, производятся расчет сил и средств, распределение поисковых объектов между подразделениями, предварительно определяются места размещения личного состава поисковых подразделений при проведении полевых поисковых работ, ориентировочные сроки отработки поисковых объектов.</w:t>
      </w:r>
    </w:p>
    <w:p w:rsidR="00037091" w:rsidRPr="00037091" w:rsidRDefault="00037091" w:rsidP="00037091">
      <w:pPr>
        <w:widowControl w:val="0"/>
        <w:spacing w:line="24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Полевые поисковые работы на территориях мест погребения</w:t>
      </w:r>
      <w:r w:rsidRPr="00037091">
        <w:rPr>
          <w:rFonts w:eastAsia="Calibri"/>
          <w:sz w:val="30"/>
          <w:szCs w:val="30"/>
          <w:lang w:eastAsia="en-US"/>
        </w:rPr>
        <w:br/>
        <w:t>не проводятся.</w:t>
      </w:r>
    </w:p>
    <w:p w:rsidR="00037091" w:rsidRPr="00037091" w:rsidRDefault="00037091" w:rsidP="00037091">
      <w:pPr>
        <w:widowControl w:val="0"/>
        <w:spacing w:line="24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5. Проект плана представляется на утверждение руководителю уполномоченной организации Вооруженных Сил за месяц до начала поискового периода.</w:t>
      </w:r>
    </w:p>
    <w:p w:rsidR="00037091" w:rsidRPr="00037091" w:rsidRDefault="00037091" w:rsidP="00037091">
      <w:pPr>
        <w:widowControl w:val="0"/>
        <w:spacing w:line="24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6. При выполнении задач по предназначению вне пункта постоянной дислокации поисковые подразделения, как правило, размещаются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в воинских частях Вооруженных Сил. При отсутствии такой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возможности – в иных местах для проживания, которые командир специализированной поисковой воинской части согласовывает </w:t>
      </w:r>
      <w:r w:rsidRPr="00037091">
        <w:rPr>
          <w:rFonts w:eastAsia="Calibri"/>
          <w:sz w:val="30"/>
          <w:szCs w:val="30"/>
          <w:lang w:eastAsia="en-US"/>
        </w:rPr>
        <w:br/>
        <w:t>с должностными лицами местного исполнительного и распорядительного органа.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7. Проезд личного состава поисковых подразделений к местам размещения и проведения полевых поисковых работ осуществляется, </w:t>
      </w:r>
      <w:r w:rsidRPr="00037091">
        <w:rPr>
          <w:rFonts w:eastAsia="Calibri"/>
          <w:sz w:val="30"/>
          <w:szCs w:val="30"/>
          <w:lang w:eastAsia="en-US"/>
        </w:rPr>
        <w:br/>
      </w:r>
      <w:r w:rsidRPr="00037091">
        <w:rPr>
          <w:rFonts w:eastAsia="Calibri"/>
          <w:sz w:val="30"/>
          <w:szCs w:val="30"/>
          <w:lang w:eastAsia="en-US"/>
        </w:rPr>
        <w:lastRenderedPageBreak/>
        <w:t>как правило, на штатной автомобильной технике. Перемещение личного состава на общественном транспорте командир специализированной поисковой воинской части согласовывает с руководителем уполномоченной организации Вооруженных Сил.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Основанием для командирования личного состава поискового подразделения с целью проведения полевых поисковых работ являются план и копия решения местного исполнительного и распорядительного органа </w:t>
      </w:r>
      <w:r w:rsidRPr="00037091">
        <w:rPr>
          <w:sz w:val="30"/>
          <w:szCs w:val="30"/>
        </w:rPr>
        <w:t>о разрешении проведения полевых поисковых работ</w:t>
      </w:r>
      <w:r w:rsidRPr="00037091">
        <w:rPr>
          <w:rFonts w:eastAsia="Calibri"/>
          <w:sz w:val="30"/>
          <w:szCs w:val="30"/>
          <w:lang w:eastAsia="en-US"/>
        </w:rPr>
        <w:t>.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8. Личный состав специализированной поисковой воинской части, принимающий участие в проведении полевых поисковых работ, должен быть обеспечен специальной одеждой, обувью и средствами индивидуальной защиты в соответствии с нормами обеспечения вещевым имуществом воинских частей, военнослужащих Вооруженных Сил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и транспортных войск в мирное время, а также привит против столбняка </w:t>
      </w:r>
      <w:r w:rsidRPr="00037091">
        <w:rPr>
          <w:rFonts w:eastAsia="Calibri"/>
          <w:sz w:val="30"/>
          <w:szCs w:val="30"/>
          <w:lang w:eastAsia="en-US"/>
        </w:rPr>
        <w:br/>
        <w:t>и сибирской язвы.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sz w:val="30"/>
          <w:szCs w:val="20"/>
        </w:rPr>
        <w:t>9. До начала поискового периода командир специализированной поисковой воинской части</w:t>
      </w:r>
      <w:r w:rsidRPr="00037091">
        <w:rPr>
          <w:rFonts w:eastAsia="Calibri"/>
          <w:sz w:val="30"/>
          <w:szCs w:val="30"/>
          <w:lang w:eastAsia="en-US"/>
        </w:rPr>
        <w:t>: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sz w:val="30"/>
          <w:szCs w:val="20"/>
        </w:rPr>
        <w:t xml:space="preserve">9.1. организует </w:t>
      </w:r>
      <w:r w:rsidRPr="00037091">
        <w:rPr>
          <w:rFonts w:eastAsia="Calibri"/>
          <w:sz w:val="30"/>
          <w:szCs w:val="30"/>
          <w:lang w:eastAsia="en-US"/>
        </w:rPr>
        <w:t xml:space="preserve">проверку готовности подразделений к выполнению задач по предназначению, постановку задач командирам подразделений </w:t>
      </w:r>
      <w:r w:rsidRPr="00037091">
        <w:rPr>
          <w:rFonts w:eastAsia="Calibri"/>
          <w:sz w:val="30"/>
          <w:szCs w:val="30"/>
          <w:lang w:eastAsia="en-US"/>
        </w:rPr>
        <w:br/>
        <w:t>на поисковый период;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9.2. издает приказы: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о допуске личного состава воинской части к проведению полевых поисковых работ;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об организации связи и взаимодействия с поисковыми подразделениями, выполняющими задачи по предназначению.</w:t>
      </w:r>
    </w:p>
    <w:p w:rsidR="00037091" w:rsidRPr="00037091" w:rsidRDefault="00037091" w:rsidP="00037091">
      <w:pPr>
        <w:widowControl w:val="0"/>
        <w:spacing w:before="120" w:after="120" w:line="235" w:lineRule="auto"/>
        <w:jc w:val="center"/>
        <w:outlineLvl w:val="0"/>
        <w:rPr>
          <w:b/>
          <w:bCs/>
          <w:color w:val="365F91"/>
          <w:sz w:val="28"/>
          <w:szCs w:val="28"/>
          <w:lang w:eastAsia="en-US"/>
        </w:rPr>
      </w:pPr>
      <w:r w:rsidRPr="00037091">
        <w:rPr>
          <w:bCs/>
          <w:sz w:val="30"/>
          <w:szCs w:val="30"/>
          <w:lang w:eastAsia="en-US"/>
        </w:rPr>
        <w:t>ГЛАВА 3</w:t>
      </w:r>
      <w:r w:rsidRPr="00037091">
        <w:rPr>
          <w:bCs/>
          <w:sz w:val="30"/>
          <w:szCs w:val="30"/>
          <w:lang w:eastAsia="en-US"/>
        </w:rPr>
        <w:br/>
        <w:t xml:space="preserve">ОРГАНИЗАЦИЯ РАБОТЫ КОМАНДИРА ПОДРАЗДЕЛЕНИЯ </w:t>
      </w:r>
      <w:r w:rsidRPr="00037091">
        <w:rPr>
          <w:bCs/>
          <w:sz w:val="30"/>
          <w:szCs w:val="30"/>
          <w:lang w:eastAsia="en-US"/>
        </w:rPr>
        <w:br/>
        <w:t>ПО ПОДГОТОВКЕ И ПРОВЕДЕНИЮ ПОЛЕВЫХ ПОИСКОВЫХ РАБОТ. ОБЯЗАННОСТИ ЛИЧНОГО СОСТАВА ПОИСКОВОГО ПОДРАЗДЕЛЕНИЯ НА ПОИСКОВОМ ОБЪЕКТЕ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sz w:val="30"/>
          <w:szCs w:val="20"/>
        </w:rPr>
      </w:pPr>
      <w:r w:rsidRPr="00037091">
        <w:rPr>
          <w:sz w:val="30"/>
          <w:szCs w:val="20"/>
        </w:rPr>
        <w:t>10. Командир подразделения, получив выписку из плана, приступает к уяснению задачи. Он должен: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sz w:val="30"/>
          <w:szCs w:val="20"/>
        </w:rPr>
      </w:pPr>
      <w:r w:rsidRPr="00037091">
        <w:rPr>
          <w:sz w:val="30"/>
          <w:szCs w:val="20"/>
        </w:rPr>
        <w:t>10.1. изучить: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sz w:val="30"/>
          <w:szCs w:val="20"/>
        </w:rPr>
      </w:pPr>
      <w:r w:rsidRPr="00037091">
        <w:rPr>
          <w:sz w:val="30"/>
          <w:szCs w:val="20"/>
        </w:rPr>
        <w:t>содержание информационного листа и других документов, поступивших из местного исполнительного и распорядительного органа (военного комиссариата);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sz w:val="30"/>
          <w:szCs w:val="20"/>
        </w:rPr>
      </w:pPr>
      <w:r w:rsidRPr="00037091">
        <w:rPr>
          <w:sz w:val="30"/>
          <w:szCs w:val="20"/>
        </w:rPr>
        <w:t>материалы историко-документальной хроники «Книга Памяти» района, другие документы, имеющиеся в учебно-методическом центре воинской части, о боевых действиях в районе проведения полевых поисковых работ в различные исторические периоды;</w:t>
      </w:r>
    </w:p>
    <w:p w:rsidR="00037091" w:rsidRPr="00037091" w:rsidRDefault="00037091" w:rsidP="00037091">
      <w:pPr>
        <w:widowControl w:val="0"/>
        <w:spacing w:line="235" w:lineRule="auto"/>
        <w:ind w:firstLine="709"/>
        <w:jc w:val="both"/>
        <w:rPr>
          <w:sz w:val="30"/>
          <w:szCs w:val="20"/>
        </w:rPr>
      </w:pPr>
      <w:r w:rsidRPr="00037091">
        <w:rPr>
          <w:sz w:val="30"/>
          <w:szCs w:val="20"/>
        </w:rPr>
        <w:t xml:space="preserve">радиационную, санитарно-эпидемиологическую обстановку, наличие территорий, на которых запрещена или ограничена хозяйственная </w:t>
      </w:r>
      <w:r w:rsidRPr="00037091">
        <w:rPr>
          <w:sz w:val="30"/>
          <w:szCs w:val="20"/>
        </w:rPr>
        <w:lastRenderedPageBreak/>
        <w:t>деятельность;</w:t>
      </w:r>
    </w:p>
    <w:p w:rsidR="00037091" w:rsidRPr="00037091" w:rsidRDefault="00037091" w:rsidP="00037091">
      <w:pPr>
        <w:widowControl w:val="0"/>
        <w:ind w:firstLine="709"/>
        <w:jc w:val="both"/>
        <w:rPr>
          <w:sz w:val="30"/>
          <w:szCs w:val="20"/>
        </w:rPr>
      </w:pPr>
      <w:r w:rsidRPr="00037091">
        <w:rPr>
          <w:sz w:val="30"/>
          <w:szCs w:val="20"/>
        </w:rPr>
        <w:t>10.2. уточнить контактные телефоны уполномоченного должностного лица и лица, предоставившего информацию о неучтенном воинском захоронении (захоронении жертв войн), адреса и телефоны архивных и музейных учреждений.</w:t>
      </w:r>
    </w:p>
    <w:p w:rsidR="00037091" w:rsidRPr="00037091" w:rsidRDefault="00037091" w:rsidP="00037091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11. Уяснив задачу, командир подразделения оформляет карту предварительного изучения поискового объекта, содержащую информацию:</w:t>
      </w:r>
    </w:p>
    <w:p w:rsidR="00037091" w:rsidRPr="00037091" w:rsidRDefault="00037091" w:rsidP="00037091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11.1. о месте нахождения поискового объекта;</w:t>
      </w:r>
    </w:p>
    <w:p w:rsidR="00037091" w:rsidRPr="00037091" w:rsidRDefault="00037091" w:rsidP="00037091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11.2. о предполагаемом периоде возникновения воинского захоронения (захоронения жертв войн);</w:t>
      </w:r>
    </w:p>
    <w:p w:rsidR="00037091" w:rsidRPr="00037091" w:rsidRDefault="00037091" w:rsidP="00037091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11.3. о временных периодах и характере боевых действий, соединениях и воинских частях, участвовавших в них, карательных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и иных акциях противника на оккупированной территории; </w:t>
      </w:r>
    </w:p>
    <w:p w:rsidR="00037091" w:rsidRPr="00037091" w:rsidRDefault="00037091" w:rsidP="00037091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11.4. о ближайших поисковых объектах, на которых</w:t>
      </w:r>
      <w:r w:rsidRPr="00037091">
        <w:rPr>
          <w:rFonts w:eastAsia="Calibri"/>
          <w:sz w:val="22"/>
          <w:szCs w:val="22"/>
          <w:lang w:eastAsia="en-US"/>
        </w:rPr>
        <w:t xml:space="preserve"> </w:t>
      </w:r>
      <w:r w:rsidRPr="00037091">
        <w:rPr>
          <w:rFonts w:eastAsia="Calibri"/>
          <w:sz w:val="30"/>
          <w:szCs w:val="30"/>
          <w:lang w:eastAsia="en-US"/>
        </w:rPr>
        <w:t xml:space="preserve">ранее проводились полевые поисковые работы, их результатах; </w:t>
      </w:r>
    </w:p>
    <w:p w:rsidR="00037091" w:rsidRPr="00037091" w:rsidRDefault="00037091" w:rsidP="00037091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11.5. о ближайших воинских захоронениях (захоронениях жертв войн);</w:t>
      </w:r>
    </w:p>
    <w:p w:rsidR="00037091" w:rsidRPr="00037091" w:rsidRDefault="00037091" w:rsidP="00037091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11.6. об архивных и музейных учреждениях, в которых может храниться дополнительная информация о неучтенном воинском захоронении (захоронении жертв войн);</w:t>
      </w:r>
    </w:p>
    <w:p w:rsidR="00037091" w:rsidRPr="00037091" w:rsidRDefault="00037091" w:rsidP="00037091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11.7. о лицах, которые могут указать расположение поискового объекта, членах общественных объединений и гражданах, активно участвующих в проведении архивно-исследовательских работ в данной местности.</w:t>
      </w:r>
    </w:p>
    <w:p w:rsidR="00037091" w:rsidRPr="00037091" w:rsidRDefault="00037091" w:rsidP="00037091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12. Поиск неучтенного воинского захоронения (захоронения жертв войн) начинается с первичного изучения местности. С этой целью проводятся ориентирование на местности, определение координат </w:t>
      </w:r>
      <w:r w:rsidRPr="00037091">
        <w:rPr>
          <w:rFonts w:eastAsia="Calibri"/>
          <w:sz w:val="30"/>
          <w:szCs w:val="30"/>
          <w:lang w:eastAsia="en-US"/>
        </w:rPr>
        <w:br/>
        <w:t xml:space="preserve">с использованием прибора спутниковой навигации, обозначаются места </w:t>
      </w:r>
      <w:r w:rsidRPr="00037091">
        <w:rPr>
          <w:rFonts w:eastAsia="Calibri"/>
          <w:sz w:val="30"/>
          <w:szCs w:val="30"/>
          <w:lang w:eastAsia="en-US"/>
        </w:rPr>
        <w:br/>
        <w:t>с признаками, указывающими на нарушение естественного напластования слоев грунта.</w:t>
      </w:r>
    </w:p>
    <w:p w:rsidR="00037091" w:rsidRPr="00037091" w:rsidRDefault="00037091" w:rsidP="00037091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Для выявления нарушений естественного напластования слоев грунта могут осуществляться бурение скважин с применением археологического бура,</w:t>
      </w:r>
      <w:r w:rsidRPr="00037091">
        <w:rPr>
          <w:rFonts w:eastAsia="Calibri"/>
          <w:sz w:val="22"/>
          <w:szCs w:val="22"/>
          <w:lang w:eastAsia="en-US"/>
        </w:rPr>
        <w:t xml:space="preserve"> </w:t>
      </w:r>
      <w:r w:rsidRPr="00037091">
        <w:rPr>
          <w:rFonts w:eastAsia="Calibri"/>
          <w:sz w:val="30"/>
          <w:szCs w:val="30"/>
          <w:lang w:eastAsia="en-US"/>
        </w:rPr>
        <w:t>прощупывание грунта с применением металлического щупа, закладка траншей на ширину лопаты.</w:t>
      </w:r>
    </w:p>
    <w:p w:rsidR="00037091" w:rsidRPr="00037091" w:rsidRDefault="00037091" w:rsidP="00037091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13. С учетом первичного изучения местности командир подразделения составляет схему расположения поискового объекта, организует проверку поискового объекта на наличие взрывоопасных предметов и разбивку сетки квадратов с использованием специальных колышков (вешек).</w:t>
      </w:r>
    </w:p>
    <w:p w:rsidR="00037091" w:rsidRPr="00037091" w:rsidRDefault="00037091" w:rsidP="00037091">
      <w:pPr>
        <w:widowControl w:val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14. В зависимости от вида предполагаемого захоронения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на поисковом объекте разбивается сетка квадратов 1х1, 2х2 либо </w:t>
      </w:r>
      <w:r w:rsidRPr="00037091">
        <w:rPr>
          <w:rFonts w:eastAsia="Calibri"/>
          <w:sz w:val="30"/>
          <w:szCs w:val="30"/>
          <w:lang w:eastAsia="en-US"/>
        </w:rPr>
        <w:br/>
      </w:r>
      <w:r w:rsidRPr="00037091">
        <w:rPr>
          <w:rFonts w:eastAsia="Calibri"/>
          <w:sz w:val="30"/>
          <w:szCs w:val="30"/>
          <w:lang w:eastAsia="en-US"/>
        </w:rPr>
        <w:lastRenderedPageBreak/>
        <w:t>4х4 метра.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Рекомендуемые объемы земляных работ при поиске неучтенных воинских захоронений (захоронений жертв войн):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14.1. одиночного захоронения: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площадь поискового объекта – 25 м</w:t>
      </w:r>
      <w:proofErr w:type="gramStart"/>
      <w:r w:rsidRPr="00037091">
        <w:rPr>
          <w:rFonts w:eastAsia="Calibri"/>
          <w:sz w:val="30"/>
          <w:szCs w:val="30"/>
          <w:vertAlign w:val="superscript"/>
          <w:lang w:eastAsia="en-US"/>
        </w:rPr>
        <w:t>2</w:t>
      </w:r>
      <w:proofErr w:type="gramEnd"/>
      <w:r w:rsidRPr="00037091">
        <w:rPr>
          <w:rFonts w:eastAsia="Calibri"/>
          <w:sz w:val="30"/>
          <w:szCs w:val="30"/>
          <w:lang w:eastAsia="en-US"/>
        </w:rPr>
        <w:t>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сетка квадратов – 1х1 м;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количество шурфов – 13;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14.2. братской могилы до 10 погибших: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площадь поискового объекта – 144 м</w:t>
      </w:r>
      <w:proofErr w:type="gramStart"/>
      <w:r w:rsidRPr="00037091">
        <w:rPr>
          <w:rFonts w:eastAsia="Calibri"/>
          <w:sz w:val="30"/>
          <w:szCs w:val="30"/>
          <w:vertAlign w:val="superscript"/>
          <w:lang w:eastAsia="en-US"/>
        </w:rPr>
        <w:t>2</w:t>
      </w:r>
      <w:proofErr w:type="gramEnd"/>
      <w:r w:rsidRPr="00037091">
        <w:rPr>
          <w:rFonts w:eastAsia="Calibri"/>
          <w:sz w:val="30"/>
          <w:szCs w:val="30"/>
          <w:lang w:eastAsia="en-US"/>
        </w:rPr>
        <w:t>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сетка квадратов – 2х2 м;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количество шурфов – 36;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14.3. братской могилы свыше 10 погибших: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площадь поискового объекта – 400 м</w:t>
      </w:r>
      <w:proofErr w:type="gramStart"/>
      <w:r w:rsidRPr="00037091">
        <w:rPr>
          <w:rFonts w:eastAsia="Calibri"/>
          <w:sz w:val="30"/>
          <w:szCs w:val="30"/>
          <w:vertAlign w:val="superscript"/>
          <w:lang w:eastAsia="en-US"/>
        </w:rPr>
        <w:t>2</w:t>
      </w:r>
      <w:proofErr w:type="gramEnd"/>
      <w:r w:rsidRPr="00037091">
        <w:rPr>
          <w:rFonts w:eastAsia="Calibri"/>
          <w:sz w:val="30"/>
          <w:szCs w:val="30"/>
          <w:lang w:eastAsia="en-US"/>
        </w:rPr>
        <w:t>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сетка квадратов – 4х4 м;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количество шурфов – 50.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15. Основным способом поиска неучтенного воинского захоронения (захоронения жертв войн) является выемка шурфов.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Выемка шурфов проводится в шахматном порядке. Глубина шурфа доводится до материкового грунта. В случаях, когда материкового грунта достичь не удалось, в пояснительной записке указывается в </w:t>
      </w:r>
      <w:proofErr w:type="gramStart"/>
      <w:r w:rsidRPr="00037091">
        <w:rPr>
          <w:rFonts w:eastAsia="Calibri"/>
          <w:sz w:val="30"/>
          <w:szCs w:val="30"/>
          <w:lang w:eastAsia="en-US"/>
        </w:rPr>
        <w:t>связи</w:t>
      </w:r>
      <w:proofErr w:type="gramEnd"/>
      <w:r w:rsidRPr="00037091">
        <w:rPr>
          <w:rFonts w:eastAsia="Calibri"/>
          <w:sz w:val="30"/>
          <w:szCs w:val="30"/>
          <w:lang w:eastAsia="en-US"/>
        </w:rPr>
        <w:t xml:space="preserve"> </w:t>
      </w:r>
      <w:r w:rsidRPr="00037091">
        <w:rPr>
          <w:rFonts w:eastAsia="Calibri"/>
          <w:sz w:val="30"/>
          <w:szCs w:val="30"/>
          <w:lang w:eastAsia="en-US"/>
        </w:rPr>
        <w:br/>
        <w:t>с чем принято решение о прекращении выемки грунта.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При извлечении грунта из шурфа (раскопа) сначала укладывается пласт дерна толщиной около 10 см, далее – верхний плодородный слой почвы, затем – грунт из шурфа (раскопа). Рекультивация грунта проводится в обратной последовательности.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Закладка шурфов в первую очередь осуществляется в местах </w:t>
      </w:r>
      <w:r w:rsidRPr="00037091">
        <w:rPr>
          <w:rFonts w:eastAsia="Calibri"/>
          <w:sz w:val="30"/>
          <w:szCs w:val="30"/>
          <w:lang w:eastAsia="en-US"/>
        </w:rPr>
        <w:br/>
        <w:t xml:space="preserve">с первичными признаками нарушения естественного напластования слоев грунта, толщина снимаемого слоя грунта составляет 10 – 20 сантиметров. 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16. Если позволяют геологические условия, полевые поисковые работы на поисковом объекте могут проводиться с применением комбинированного способа – с выемкой шурфов и бурением скважин </w:t>
      </w:r>
      <w:r w:rsidRPr="00037091">
        <w:rPr>
          <w:rFonts w:eastAsia="Calibri"/>
          <w:sz w:val="30"/>
          <w:szCs w:val="30"/>
          <w:lang w:eastAsia="en-US"/>
        </w:rPr>
        <w:br/>
        <w:t xml:space="preserve">с использованием археологического бура. 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Скважины закладываются в центре квадрата. Бурение осуществляется до материкового грунта. Если естественное напластование слоев грунта в данном месте не нарушено, выемка шурфа может не осуществляться.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17. Результаты полевых поисковых работ на поисковом объекте оформляются графически на схеме поиска (на схеме расположения  поискового объекта выделяются обследованный участок (участки) местности, место (места) обнаружения костных останков </w:t>
      </w:r>
      <w:r w:rsidRPr="00037091">
        <w:rPr>
          <w:rFonts w:eastAsia="Calibri"/>
          <w:sz w:val="30"/>
          <w:szCs w:val="30"/>
          <w:lang w:eastAsia="en-US"/>
        </w:rPr>
        <w:br/>
      </w:r>
      <w:r w:rsidRPr="00037091">
        <w:rPr>
          <w:rFonts w:eastAsia="Calibri"/>
          <w:sz w:val="30"/>
          <w:szCs w:val="30"/>
          <w:lang w:eastAsia="en-US"/>
        </w:rPr>
        <w:lastRenderedPageBreak/>
        <w:t>и сопутствующих находок, информация об их количестве).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18. При обнаружении в шурфе костных останков делается раскоп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до границ захоронения, толщина снимаемого слоя грунта уменьшается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до 5 – 10 см. Работа продолжается с использованием совка, ножа, щеток </w:t>
      </w:r>
      <w:r w:rsidRPr="00037091">
        <w:rPr>
          <w:rFonts w:eastAsia="Calibri"/>
          <w:sz w:val="30"/>
          <w:szCs w:val="30"/>
          <w:lang w:eastAsia="en-US"/>
        </w:rPr>
        <w:br/>
        <w:t>и кистей. Извлекаемый грунт перебирается руками и (или) просеивается через сито.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Для обнаружения границ захоронения может закладываться траншея (как правило, ориентированная с юго-востока на северо-запад либо</w:t>
      </w:r>
      <w:r w:rsidRPr="00037091">
        <w:rPr>
          <w:rFonts w:eastAsia="Calibri"/>
          <w:sz w:val="30"/>
          <w:szCs w:val="30"/>
          <w:lang w:eastAsia="en-US"/>
        </w:rPr>
        <w:br/>
        <w:t>с юго-запада на северо-восток).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При снятии очередного пласта грунта первичными признаками захоронения могут быть резкие неоднородности – пятна темной земли, комки, склеенные продуктами разложения останков, одежды, экипировки.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В первую очередь определяется положение костяка, дальнейшие раскопки ведутся с большей тщательностью. 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Костные останки в средней части могут просесть ниже, </w:t>
      </w:r>
      <w:r w:rsidRPr="00037091">
        <w:rPr>
          <w:rFonts w:eastAsia="Calibri"/>
          <w:sz w:val="30"/>
          <w:szCs w:val="30"/>
          <w:lang w:eastAsia="en-US"/>
        </w:rPr>
        <w:br/>
        <w:t xml:space="preserve">чем по краям. 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Расчистку костяка проводят от черепа к ногам, не сдвигая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и не извлекая отдельные кости. Поиск личных вещей погибших осуществляется постоянно, чтобы установить, к какому костяку </w:t>
      </w:r>
      <w:r w:rsidRPr="00037091">
        <w:rPr>
          <w:rFonts w:eastAsia="Calibri"/>
          <w:sz w:val="30"/>
          <w:szCs w:val="30"/>
          <w:lang w:eastAsia="en-US"/>
        </w:rPr>
        <w:br/>
        <w:t>они относятся. Особенно тщательно проводится расчистка костей грудной клетки и тазовых (места расположения карманов).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Извлечение костных останков выполняется в обратном </w:t>
      </w:r>
      <w:r w:rsidRPr="00037091">
        <w:rPr>
          <w:rFonts w:eastAsia="Calibri"/>
          <w:sz w:val="30"/>
          <w:szCs w:val="30"/>
          <w:lang w:eastAsia="en-US"/>
        </w:rPr>
        <w:br/>
        <w:t>направлении – от ног к черепу.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19. Поисковые работы в раскопе проводятся до зачистки материкового грунта, после чего составляется протокол извлечения костных останков. 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В протоколе извлечения костных останков из одиночного захоронения указываются: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какие костные останки извлечены;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длина плечевой, бедренной и большой берцовой костей;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наличие механических повреждений костных останков </w:t>
      </w:r>
      <w:r w:rsidRPr="00037091">
        <w:rPr>
          <w:rFonts w:eastAsia="Calibri"/>
          <w:sz w:val="30"/>
          <w:szCs w:val="30"/>
          <w:lang w:eastAsia="en-US"/>
        </w:rPr>
        <w:br/>
        <w:t>и их характер;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предполагаемый пол погибшего;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краткое описание сопутствующих находок, обнаруженных </w:t>
      </w:r>
      <w:r w:rsidRPr="00037091">
        <w:rPr>
          <w:rFonts w:eastAsia="Calibri"/>
          <w:sz w:val="30"/>
          <w:szCs w:val="30"/>
          <w:lang w:eastAsia="en-US"/>
        </w:rPr>
        <w:br/>
        <w:t>с костными останками.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20. При извлечении костных останков из братских могил,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в которых захоронение проводилось в несколько слоев, извлечение останков проводится послойно. 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Если разделить костные останки не представляется возможным, осуществляется их общее извлечение.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В протоколе извлечения костных останков из братской могилы </w:t>
      </w:r>
      <w:r w:rsidRPr="00037091">
        <w:rPr>
          <w:rFonts w:eastAsia="Calibri"/>
          <w:sz w:val="30"/>
          <w:szCs w:val="30"/>
          <w:lang w:eastAsia="en-US"/>
        </w:rPr>
        <w:lastRenderedPageBreak/>
        <w:t>указываются: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какие костные останки извлечены и их количество;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номера пакетов, в которые уложены костные останки;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наличие механических повреждений костных останков </w:t>
      </w:r>
      <w:r w:rsidRPr="00037091">
        <w:rPr>
          <w:rFonts w:eastAsia="Calibri"/>
          <w:sz w:val="30"/>
          <w:szCs w:val="30"/>
          <w:lang w:eastAsia="en-US"/>
        </w:rPr>
        <w:br/>
        <w:t>и их характер;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краткое описание сопутствующих находок, обнаруженных </w:t>
      </w:r>
      <w:r w:rsidRPr="00037091">
        <w:rPr>
          <w:rFonts w:eastAsia="Calibri"/>
          <w:sz w:val="30"/>
          <w:szCs w:val="30"/>
          <w:lang w:eastAsia="en-US"/>
        </w:rPr>
        <w:br/>
        <w:t>с костными останками.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21. Костные останки, извлеченные при проведении полевых поисковых работ, хранятся в опечатанных целлофановых пакетах.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При обнаружении с костными останками сопутствующих находок в пакет закладывается ярлык с их кратким описанием, информацией о месте </w:t>
      </w:r>
      <w:r w:rsidRPr="00037091">
        <w:rPr>
          <w:rFonts w:eastAsia="Calibri"/>
          <w:sz w:val="30"/>
          <w:szCs w:val="30"/>
          <w:lang w:eastAsia="en-US"/>
        </w:rPr>
        <w:br/>
        <w:t>и времени обнаружения.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val="be-BY" w:eastAsia="en-US"/>
        </w:rPr>
      </w:pPr>
      <w:r w:rsidRPr="00037091">
        <w:rPr>
          <w:rFonts w:eastAsia="Calibri"/>
          <w:sz w:val="30"/>
          <w:szCs w:val="30"/>
          <w:lang w:val="be-BY" w:eastAsia="en-US"/>
        </w:rPr>
        <w:t>22. Для</w:t>
      </w:r>
      <w:r w:rsidRPr="00037091">
        <w:rPr>
          <w:rFonts w:eastAsia="Calibri"/>
          <w:sz w:val="30"/>
          <w:szCs w:val="30"/>
          <w:lang w:eastAsia="en-US"/>
        </w:rPr>
        <w:t xml:space="preserve"> постановки на государственный учет воинских захоронений (захоронений жертв войн), сведения о которых имеются в архивных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и иных документах, могут проводиться полевые поисковые работы </w:t>
      </w:r>
      <w:r w:rsidRPr="00037091">
        <w:rPr>
          <w:rFonts w:eastAsia="Calibri"/>
          <w:sz w:val="30"/>
          <w:szCs w:val="30"/>
          <w:lang w:eastAsia="en-US"/>
        </w:rPr>
        <w:br/>
        <w:t>с целью обозначения границ захоронения</w:t>
      </w:r>
      <w:r w:rsidRPr="00037091">
        <w:rPr>
          <w:rFonts w:eastAsia="Calibri"/>
          <w:sz w:val="30"/>
          <w:szCs w:val="30"/>
          <w:lang w:val="be-BY" w:eastAsia="en-US"/>
        </w:rPr>
        <w:t>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val="be-BY" w:eastAsia="en-US"/>
        </w:rPr>
      </w:pPr>
      <w:r w:rsidRPr="00037091">
        <w:rPr>
          <w:rFonts w:eastAsia="Calibri"/>
          <w:sz w:val="30"/>
          <w:szCs w:val="30"/>
          <w:lang w:val="be-BY" w:eastAsia="en-US"/>
        </w:rPr>
        <w:t xml:space="preserve">При обозначении границ захоронения останки не извлекаются, границы обозначаются на местности траншеей шириной </w:t>
      </w:r>
      <w:r w:rsidRPr="00037091">
        <w:rPr>
          <w:rFonts w:eastAsia="Calibri"/>
          <w:sz w:val="30"/>
          <w:szCs w:val="30"/>
          <w:lang w:val="be-BY" w:eastAsia="en-US"/>
        </w:rPr>
        <w:br/>
        <w:t>20х20 сантиметров и фиксируются с применением прибора спутниковой навигации.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val="be-BY" w:eastAsia="en-US"/>
        </w:rPr>
      </w:pPr>
      <w:r w:rsidRPr="00037091">
        <w:rPr>
          <w:rFonts w:eastAsia="Calibri"/>
          <w:sz w:val="30"/>
          <w:szCs w:val="30"/>
          <w:lang w:val="be-BY" w:eastAsia="en-US"/>
        </w:rPr>
        <w:t>По результатам обозначения границ захоронения составляется акт, который приобщается к паспорту воинского захоронения (захоронения жертв войн).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val="be-BY" w:eastAsia="en-US"/>
        </w:rPr>
        <w:t xml:space="preserve">При обозначении границ захоронения на местах проведения карательных и иных акций, осуществлявшихся в ходе войн </w:t>
      </w:r>
      <w:r w:rsidRPr="00037091">
        <w:rPr>
          <w:rFonts w:eastAsia="Calibri"/>
          <w:sz w:val="30"/>
          <w:szCs w:val="30"/>
          <w:lang w:val="be-BY" w:eastAsia="en-US"/>
        </w:rPr>
        <w:br/>
        <w:t xml:space="preserve">и вооруженных конфликтов, где захоронение проводилось в несколько слоев, количество погибших определяется из расчета три останка </w:t>
      </w:r>
      <w:r w:rsidRPr="00037091">
        <w:rPr>
          <w:rFonts w:eastAsia="Calibri"/>
          <w:sz w:val="30"/>
          <w:szCs w:val="30"/>
          <w:lang w:val="be-BY" w:eastAsia="en-US"/>
        </w:rPr>
        <w:br/>
        <w:t>на 1 м</w:t>
      </w:r>
      <w:r w:rsidRPr="00037091">
        <w:rPr>
          <w:rFonts w:eastAsia="Calibri"/>
          <w:sz w:val="30"/>
          <w:szCs w:val="30"/>
          <w:vertAlign w:val="superscript"/>
          <w:lang w:eastAsia="en-US"/>
        </w:rPr>
        <w:t>3</w:t>
      </w:r>
      <w:r w:rsidRPr="00037091">
        <w:rPr>
          <w:rFonts w:eastAsia="Calibri"/>
          <w:sz w:val="30"/>
          <w:szCs w:val="30"/>
          <w:lang w:val="be-BY" w:eastAsia="en-US"/>
        </w:rPr>
        <w:t xml:space="preserve"> </w:t>
      </w:r>
      <w:r w:rsidRPr="00037091">
        <w:rPr>
          <w:rFonts w:eastAsia="Calibri"/>
          <w:sz w:val="30"/>
          <w:szCs w:val="30"/>
          <w:lang w:eastAsia="en-US"/>
        </w:rPr>
        <w:t>грунта.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23. При проведении полевых поисковых работ на поисковом объекте командир подразделения обязан: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23.1. знать радиационную и санитарно-эпидемиологическую обстановку в районе проведения полевых поисковых работ, наличие линий электропередачи и других подземных коммуникаций на поисковом объекте;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23.2. организовать обозначение границ поискового объекта </w:t>
      </w:r>
      <w:r w:rsidRPr="00037091">
        <w:rPr>
          <w:rFonts w:eastAsia="Calibri"/>
          <w:sz w:val="30"/>
          <w:szCs w:val="30"/>
          <w:lang w:eastAsia="en-US"/>
        </w:rPr>
        <w:br/>
        <w:t xml:space="preserve">с использованием сигнальной ленты, обследование местности на наличие взрывоопасных предметов, в последующем – послойную (через </w:t>
      </w:r>
      <w:r w:rsidRPr="00037091">
        <w:rPr>
          <w:rFonts w:eastAsia="Calibri"/>
          <w:sz w:val="30"/>
          <w:szCs w:val="30"/>
          <w:lang w:eastAsia="en-US"/>
        </w:rPr>
        <w:br/>
        <w:t>15 – 20 сантиметров) проверку каждого шурфа (раскопа);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23.3. постоянно находиться на поисковом объекте и осуществлять </w:t>
      </w:r>
      <w:proofErr w:type="gramStart"/>
      <w:r w:rsidRPr="00037091">
        <w:rPr>
          <w:rFonts w:eastAsia="Calibri"/>
          <w:sz w:val="30"/>
          <w:szCs w:val="30"/>
          <w:lang w:eastAsia="en-US"/>
        </w:rPr>
        <w:t>контроль за</w:t>
      </w:r>
      <w:proofErr w:type="gramEnd"/>
      <w:r w:rsidRPr="00037091">
        <w:rPr>
          <w:rFonts w:eastAsia="Calibri"/>
          <w:sz w:val="30"/>
          <w:szCs w:val="30"/>
          <w:lang w:eastAsia="en-US"/>
        </w:rPr>
        <w:t xml:space="preserve"> ходом проведения полевых поисковых работ, выполнением </w:t>
      </w:r>
      <w:r w:rsidRPr="00037091">
        <w:rPr>
          <w:rFonts w:eastAsia="Calibri"/>
          <w:sz w:val="30"/>
          <w:szCs w:val="30"/>
          <w:lang w:eastAsia="en-US"/>
        </w:rPr>
        <w:br/>
        <w:t xml:space="preserve">со стороны личного состава требований по обеспечению безопасности </w:t>
      </w:r>
      <w:r w:rsidRPr="00037091">
        <w:rPr>
          <w:rFonts w:eastAsia="Calibri"/>
          <w:sz w:val="30"/>
          <w:szCs w:val="30"/>
          <w:lang w:eastAsia="en-US"/>
        </w:rPr>
        <w:lastRenderedPageBreak/>
        <w:t>военной службы;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23.4. информировать об обнаружении на поисковом объекте костных останков уполномоченных должностных лиц, а также лиц из состава оперативно-дежурной службы районного отдела внутренних дел;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23.5. организовать обработку дезинфицирующими средствами специальной одежды, обуви, инструментов и принадлежностей, применяемых при проведении полевых поисковых работ, утилизацию средств индивидуальной защиты в порядке, который определяет командир специализированной поисковой воинской части;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23.6. вести учет обнаруженных костных останков, сопутствующих находок и обеспечивать их сохранность;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23.7. не допускать на поисковый объект посторонних лиц;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23.8. знать технические характеристики и уметь практически применять все штатные технические средства поисковой работы, инструменты и принадлежности, требовать соблюдения их правильной эксплуатации от подчиненных;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23.9. письменно информировать должностных лиц районного отделения внутренних дел при выявлении признаков, указывающих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на нарушение порядка вскрытия воинских захоронений </w:t>
      </w:r>
      <w:r w:rsidRPr="00037091">
        <w:rPr>
          <w:rFonts w:eastAsia="Calibri"/>
          <w:sz w:val="30"/>
          <w:szCs w:val="30"/>
          <w:lang w:eastAsia="en-US"/>
        </w:rPr>
        <w:br/>
        <w:t>и (или) проведения поисковых работ на местах, где велись боевые действия;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23.10. осуществлять </w:t>
      </w:r>
      <w:proofErr w:type="gramStart"/>
      <w:r w:rsidRPr="00037091">
        <w:rPr>
          <w:rFonts w:eastAsia="Calibri"/>
          <w:sz w:val="30"/>
          <w:szCs w:val="30"/>
          <w:lang w:eastAsia="en-US"/>
        </w:rPr>
        <w:t>контроль за</w:t>
      </w:r>
      <w:proofErr w:type="gramEnd"/>
      <w:r w:rsidRPr="00037091">
        <w:rPr>
          <w:rFonts w:eastAsia="Calibri"/>
          <w:sz w:val="30"/>
          <w:szCs w:val="30"/>
          <w:lang w:eastAsia="en-US"/>
        </w:rPr>
        <w:t xml:space="preserve"> тем, чтобы в шурфах (раскопах)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не оставалось костных останков, патронов, взрывоопасных предметов </w:t>
      </w:r>
      <w:r w:rsidRPr="00037091">
        <w:rPr>
          <w:rFonts w:eastAsia="Calibri"/>
          <w:sz w:val="30"/>
          <w:szCs w:val="30"/>
          <w:lang w:eastAsia="en-US"/>
        </w:rPr>
        <w:br/>
        <w:t>и других сопутствующих находок перед убытием личного состава подразделения с поискового объекта;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23.11. вести документальное сопровождение полевых поисковых работ в соответствии с требованиями, изложенными в настоящей Инструкции;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23.12. поддерживать на поисковом объекте и прилегающей территории чистоту и порядок, после окончания работ организовать рекультивацию грунта;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23.13. при обнаружении взрывоопасного предмета: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прекратить работы всех видов;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отвести личный состав на безопасное расстояние, исключить доступ на поисковый объект посторонних лиц до прибытия специалистов группы разминирования;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сообщить в военный комиссариат об обнаружении взрывоопасных предметов;</w:t>
      </w:r>
    </w:p>
    <w:p w:rsidR="00037091" w:rsidRPr="00037091" w:rsidRDefault="00037091" w:rsidP="00037091">
      <w:pPr>
        <w:widowControl w:val="0"/>
        <w:spacing w:line="252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встретить специалистов группы разминирования и указать им место нахождения взрывоопасного предмета.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lastRenderedPageBreak/>
        <w:t>24. При обнаружении на поисковом объекте археологического артефакта или археологического объекта следует прекратить работы</w:t>
      </w:r>
      <w:r w:rsidRPr="00037091">
        <w:rPr>
          <w:rFonts w:eastAsia="Calibri"/>
          <w:sz w:val="30"/>
          <w:szCs w:val="30"/>
          <w:lang w:eastAsia="en-US"/>
        </w:rPr>
        <w:br/>
        <w:t xml:space="preserve">всех видов, не позднее чем в двухдневный срок письменно сообщить </w:t>
      </w:r>
      <w:r w:rsidRPr="00037091">
        <w:rPr>
          <w:rFonts w:eastAsia="Calibri"/>
          <w:sz w:val="30"/>
          <w:szCs w:val="30"/>
          <w:lang w:eastAsia="en-US"/>
        </w:rPr>
        <w:br/>
        <w:t>о находке в местный исполнительный и распорядительный орган базового территориального уровня.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25. При получении информации о наличии в районе проведения полевых поисковых работ очагов клещевого боррелеза и (или) клещевого энцефалита необходимо организовать проведение профилактических мероприятий в порядке, который определяет командир специализированной поисковой воинской части.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26. Взаимодействие командиров подразделений с представителями средств массовой информации в ходе проведения полевых поисковых работ осуществляется в соответствии с требованиями, изложенными</w:t>
      </w:r>
      <w:r w:rsidRPr="00037091">
        <w:rPr>
          <w:rFonts w:eastAsia="Calibri"/>
          <w:sz w:val="30"/>
          <w:szCs w:val="30"/>
          <w:lang w:eastAsia="en-US"/>
        </w:rPr>
        <w:br/>
        <w:t>в правовых актах Министерства обороны.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27. При проведении полевых поисковых работ на поисковом объекте военнослужащий (лицо из числа гражданского персонала) специализированной поисковой воинской части обязан: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27.1. знать задачу подразделения и свою задачу, предварительную информацию о виде и периоде возникновения неучтенного воинского захоронения (захоронения жертв войн), технические характеристики, возможности и порядок применения технических средств поисковой работы, порядок использования инструментов и принадлежностей;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27.2. выполнять требования по обеспечению безопасности военной службы (охране труда), использовать предусмотренные средства индивидуальной защиты;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27.3. не покидать рабочее место без разрешения командира подразделения;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27.4. немедленно докладывать командиру подразделения </w:t>
      </w:r>
      <w:r w:rsidRPr="00037091">
        <w:rPr>
          <w:rFonts w:eastAsia="Calibri"/>
          <w:sz w:val="30"/>
          <w:szCs w:val="30"/>
          <w:lang w:eastAsia="en-US"/>
        </w:rPr>
        <w:br/>
        <w:t>об обнаружении взрывоопасных предметов, костных останков и любых сопутствующих находок.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28. Запрещается самостоятельно вскрывать медальоны, пытаться прочитать документы и осуществлять действия, способные нанести вред сопутствующим находкам.</w:t>
      </w:r>
    </w:p>
    <w:p w:rsidR="00037091" w:rsidRPr="00037091" w:rsidRDefault="00037091" w:rsidP="00037091">
      <w:pPr>
        <w:widowControl w:val="0"/>
        <w:spacing w:before="120" w:after="120" w:line="247" w:lineRule="auto"/>
        <w:jc w:val="center"/>
        <w:outlineLvl w:val="0"/>
        <w:rPr>
          <w:bCs/>
          <w:sz w:val="30"/>
          <w:szCs w:val="30"/>
          <w:lang w:eastAsia="en-US"/>
        </w:rPr>
      </w:pPr>
      <w:r w:rsidRPr="00037091">
        <w:rPr>
          <w:bCs/>
          <w:sz w:val="30"/>
          <w:szCs w:val="30"/>
          <w:lang w:eastAsia="en-US"/>
        </w:rPr>
        <w:t>ГЛАВА 4</w:t>
      </w:r>
      <w:r w:rsidRPr="00037091">
        <w:rPr>
          <w:bCs/>
          <w:sz w:val="30"/>
          <w:szCs w:val="30"/>
          <w:lang w:eastAsia="en-US"/>
        </w:rPr>
        <w:br/>
        <w:t xml:space="preserve">ПОРЯДОК ВЗАИМОДЕЙСТВИЯ С ДОЛЖНОСТНЫМИ ЛИЦАМИ ГОСУДАРСТВЕННЫХ ОРГАНОВ И ОРГАНИЗАЦИЙ </w:t>
      </w:r>
      <w:r w:rsidRPr="00037091">
        <w:rPr>
          <w:bCs/>
          <w:sz w:val="30"/>
          <w:szCs w:val="30"/>
          <w:lang w:eastAsia="en-US"/>
        </w:rPr>
        <w:br/>
        <w:t xml:space="preserve">ПРИ ПОДГОТОВКЕ И ПРОВЕДЕНИИ ПОЛЕВЫХ </w:t>
      </w:r>
      <w:r w:rsidRPr="00037091">
        <w:rPr>
          <w:bCs/>
          <w:sz w:val="30"/>
          <w:szCs w:val="30"/>
          <w:lang w:eastAsia="en-US"/>
        </w:rPr>
        <w:br/>
        <w:t>ПОИСКОВЫХ РАБОТ</w:t>
      </w:r>
    </w:p>
    <w:p w:rsidR="00037091" w:rsidRPr="00037091" w:rsidRDefault="00037091" w:rsidP="00037091">
      <w:pPr>
        <w:widowControl w:val="0"/>
        <w:spacing w:line="247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29. Основанием для составления информационного листа является информация, полученная от граждан или юридических лиц </w:t>
      </w:r>
      <w:r w:rsidRPr="00037091">
        <w:rPr>
          <w:rFonts w:eastAsia="Calibri"/>
          <w:sz w:val="30"/>
          <w:szCs w:val="30"/>
          <w:lang w:eastAsia="en-US"/>
        </w:rPr>
        <w:lastRenderedPageBreak/>
        <w:t>(индивидуальных предпринимателей), которые:</w:t>
      </w:r>
    </w:p>
    <w:p w:rsidR="00037091" w:rsidRPr="00037091" w:rsidRDefault="00037091" w:rsidP="00037091">
      <w:pPr>
        <w:widowControl w:val="0"/>
        <w:spacing w:line="254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>обладают сведениями (архивными документами) о неучтенном воинском захоронении (захоронении жертв войн);</w:t>
      </w:r>
    </w:p>
    <w:p w:rsidR="00037091" w:rsidRPr="00037091" w:rsidRDefault="00037091" w:rsidP="00037091">
      <w:pPr>
        <w:widowControl w:val="0"/>
        <w:spacing w:line="254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обнаружили при проведении земляных и других видов работ костные останки с находками, позволяющими идентифицировать </w:t>
      </w:r>
      <w:r w:rsidRPr="00037091">
        <w:rPr>
          <w:rFonts w:eastAsia="Calibri"/>
          <w:sz w:val="30"/>
          <w:szCs w:val="30"/>
          <w:lang w:eastAsia="en-US"/>
        </w:rPr>
        <w:br/>
        <w:t>их как неучтенное воинское захоронение (захоронение жертв войн).</w:t>
      </w:r>
    </w:p>
    <w:p w:rsidR="00037091" w:rsidRPr="00037091" w:rsidRDefault="00037091" w:rsidP="00037091">
      <w:pPr>
        <w:widowControl w:val="0"/>
        <w:spacing w:line="254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При составлении уполномоченным должностным лицом информационного листа полученная информация уточняется </w:t>
      </w:r>
      <w:r w:rsidRPr="00037091">
        <w:rPr>
          <w:rFonts w:eastAsia="Calibri"/>
          <w:sz w:val="30"/>
          <w:szCs w:val="30"/>
          <w:lang w:eastAsia="en-US"/>
        </w:rPr>
        <w:br/>
        <w:t>на местности, делается панорамный фотоснимок с обозначением места неучтенного воинского захоронения (захоронения жертв войн), составляется схема с указанием ориентиров и расстояний до них, географических координат.</w:t>
      </w:r>
    </w:p>
    <w:p w:rsidR="00037091" w:rsidRPr="00037091" w:rsidRDefault="00037091" w:rsidP="00037091">
      <w:pPr>
        <w:widowControl w:val="0"/>
        <w:spacing w:line="254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30. Для организации взаимодействия и принятия в местных исполнительных и распорядительных органах решений о разрешении проведения полевых поисковых работ соответствующие выписки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из плана после его утверждения в 5-дневный срок направляются </w:t>
      </w:r>
      <w:r w:rsidRPr="00037091">
        <w:rPr>
          <w:rFonts w:eastAsia="Calibri"/>
          <w:sz w:val="30"/>
          <w:szCs w:val="30"/>
          <w:lang w:eastAsia="en-US"/>
        </w:rPr>
        <w:br/>
        <w:t xml:space="preserve">из уполномоченной организации Вооруженных Сил в военные комиссариаты областей и </w:t>
      </w:r>
      <w:proofErr w:type="gramStart"/>
      <w:r w:rsidRPr="00037091">
        <w:rPr>
          <w:rFonts w:eastAsia="Calibri"/>
          <w:sz w:val="30"/>
          <w:szCs w:val="30"/>
          <w:lang w:eastAsia="en-US"/>
        </w:rPr>
        <w:t>г</w:t>
      </w:r>
      <w:proofErr w:type="gramEnd"/>
      <w:r w:rsidRPr="00037091">
        <w:rPr>
          <w:rFonts w:eastAsia="Calibri"/>
          <w:sz w:val="30"/>
          <w:szCs w:val="30"/>
          <w:lang w:eastAsia="en-US"/>
        </w:rPr>
        <w:t>. Минска.</w:t>
      </w:r>
    </w:p>
    <w:p w:rsidR="00037091" w:rsidRPr="00037091" w:rsidRDefault="00037091" w:rsidP="00037091">
      <w:pPr>
        <w:widowControl w:val="0"/>
        <w:spacing w:line="254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eastAsia="Calibri"/>
          <w:sz w:val="30"/>
          <w:szCs w:val="30"/>
          <w:lang w:eastAsia="en-US"/>
        </w:rPr>
        <w:t xml:space="preserve">31. С прибытием поискового подразделения в район проведения полевых поисковых работ командир подразделения организует размещение личного состава, взаимодействие с должностными лицами военного комиссариата, местных исполнительных и распорядительных органов базового и первичного территориальных уровней, землепользователями и согласовывает с ними условия проведения полевых поисковых работ. На основании решения местного исполнительного и распорядительного органа он уточняет состав комиссии (должностное лицо), на которую возложены осуществление </w:t>
      </w:r>
      <w:proofErr w:type="gramStart"/>
      <w:r w:rsidRPr="00037091">
        <w:rPr>
          <w:rFonts w:eastAsia="Calibri"/>
          <w:sz w:val="30"/>
          <w:szCs w:val="30"/>
          <w:lang w:eastAsia="en-US"/>
        </w:rPr>
        <w:t>контроля за</w:t>
      </w:r>
      <w:proofErr w:type="gramEnd"/>
      <w:r w:rsidRPr="00037091">
        <w:rPr>
          <w:rFonts w:eastAsia="Calibri"/>
          <w:sz w:val="30"/>
          <w:szCs w:val="30"/>
          <w:lang w:eastAsia="en-US"/>
        </w:rPr>
        <w:t xml:space="preserve"> ходом проведения полевых поисковых работ, подготовка предложений о захоронении обнаруженных костных останков, использовании сопутствующих находок.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54" w:lineRule="auto"/>
        <w:ind w:firstLine="709"/>
        <w:jc w:val="both"/>
        <w:textAlignment w:val="baseline"/>
        <w:rPr>
          <w:rFonts w:eastAsia="Calibri"/>
          <w:sz w:val="30"/>
          <w:szCs w:val="30"/>
          <w:lang w:eastAsia="en-US"/>
        </w:rPr>
      </w:pPr>
      <w:r w:rsidRPr="00037091">
        <w:rPr>
          <w:sz w:val="30"/>
          <w:szCs w:val="20"/>
        </w:rPr>
        <w:t>32. </w:t>
      </w:r>
      <w:r w:rsidRPr="00037091">
        <w:rPr>
          <w:rFonts w:eastAsia="Calibri"/>
          <w:sz w:val="30"/>
          <w:szCs w:val="30"/>
          <w:lang w:eastAsia="en-US"/>
        </w:rPr>
        <w:t xml:space="preserve">Командиры поисковых подразделений в пределах компетенции оказывают методическую помощь уполномоченным должностным лицам </w:t>
      </w:r>
      <w:r w:rsidRPr="00037091">
        <w:rPr>
          <w:rFonts w:eastAsia="Calibri"/>
          <w:sz w:val="30"/>
          <w:szCs w:val="30"/>
          <w:lang w:eastAsia="en-US"/>
        </w:rPr>
        <w:br/>
        <w:t>по вопросам, связанным с организацией и проведением полевых поисковых работ.</w:t>
      </w:r>
    </w:p>
    <w:p w:rsidR="00037091" w:rsidRPr="00037091" w:rsidRDefault="00037091" w:rsidP="00037091">
      <w:pPr>
        <w:widowControl w:val="0"/>
        <w:spacing w:before="120" w:after="120" w:line="254" w:lineRule="auto"/>
        <w:jc w:val="center"/>
        <w:outlineLvl w:val="0"/>
        <w:rPr>
          <w:bCs/>
          <w:sz w:val="30"/>
          <w:szCs w:val="30"/>
          <w:lang w:eastAsia="en-US"/>
        </w:rPr>
      </w:pPr>
      <w:r w:rsidRPr="00037091">
        <w:rPr>
          <w:bCs/>
          <w:sz w:val="30"/>
          <w:szCs w:val="30"/>
          <w:lang w:eastAsia="en-US"/>
        </w:rPr>
        <w:t>ГЛАВА 5</w:t>
      </w:r>
      <w:r w:rsidRPr="00037091">
        <w:rPr>
          <w:bCs/>
          <w:sz w:val="30"/>
          <w:szCs w:val="30"/>
          <w:lang w:eastAsia="en-US"/>
        </w:rPr>
        <w:br/>
        <w:t xml:space="preserve">ДОКУМЕНТАЛЬНОЕ СОПРОВОЖДЕНИЕ ПОЛЕВЫХ </w:t>
      </w:r>
      <w:r w:rsidRPr="00037091">
        <w:rPr>
          <w:bCs/>
          <w:sz w:val="30"/>
          <w:szCs w:val="30"/>
          <w:lang w:eastAsia="en-US"/>
        </w:rPr>
        <w:br/>
        <w:t>ПОИСКОВЫХ РАБОТ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54" w:lineRule="auto"/>
        <w:ind w:firstLine="709"/>
        <w:jc w:val="both"/>
        <w:textAlignment w:val="baseline"/>
        <w:rPr>
          <w:sz w:val="30"/>
          <w:szCs w:val="20"/>
        </w:rPr>
      </w:pPr>
      <w:r w:rsidRPr="00037091">
        <w:rPr>
          <w:sz w:val="30"/>
          <w:szCs w:val="20"/>
        </w:rPr>
        <w:t xml:space="preserve">33. Документы, исполненные при подготовке и проведении полевых поисковых работ на поисковом объекте, подшиваются в поисковое дело </w:t>
      </w:r>
      <w:r w:rsidRPr="00037091">
        <w:rPr>
          <w:sz w:val="30"/>
          <w:szCs w:val="20"/>
        </w:rPr>
        <w:br/>
      </w:r>
      <w:r w:rsidRPr="00037091">
        <w:rPr>
          <w:sz w:val="30"/>
          <w:szCs w:val="20"/>
        </w:rPr>
        <w:lastRenderedPageBreak/>
        <w:t xml:space="preserve">в соответствии с требованиями, изложенными в правовых актах Министерства обороны о порядке работы с архивными документами </w:t>
      </w:r>
      <w:r w:rsidRPr="00037091">
        <w:rPr>
          <w:sz w:val="30"/>
          <w:szCs w:val="20"/>
        </w:rPr>
        <w:br/>
        <w:t>в Вооруженных Силах.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8"/>
        <w:jc w:val="both"/>
        <w:textAlignment w:val="baseline"/>
        <w:rPr>
          <w:sz w:val="30"/>
          <w:szCs w:val="20"/>
        </w:rPr>
      </w:pPr>
      <w:r w:rsidRPr="00037091">
        <w:rPr>
          <w:sz w:val="30"/>
          <w:szCs w:val="20"/>
        </w:rPr>
        <w:t>34. В поисковое дело подшиваются: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8"/>
        <w:jc w:val="both"/>
        <w:textAlignment w:val="baseline"/>
        <w:rPr>
          <w:sz w:val="30"/>
          <w:szCs w:val="20"/>
        </w:rPr>
      </w:pPr>
      <w:r w:rsidRPr="00037091">
        <w:rPr>
          <w:sz w:val="30"/>
          <w:szCs w:val="20"/>
        </w:rPr>
        <w:t>34.1. опись документов, находящихся в данном деле;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both"/>
        <w:textAlignment w:val="baseline"/>
        <w:rPr>
          <w:sz w:val="30"/>
          <w:szCs w:val="20"/>
        </w:rPr>
      </w:pPr>
      <w:r w:rsidRPr="00037091">
        <w:rPr>
          <w:sz w:val="30"/>
          <w:szCs w:val="20"/>
        </w:rPr>
        <w:t>34.2. </w:t>
      </w:r>
      <w:r w:rsidRPr="00037091">
        <w:rPr>
          <w:rFonts w:eastAsia="Calibri"/>
          <w:sz w:val="30"/>
          <w:szCs w:val="30"/>
          <w:lang w:eastAsia="en-US"/>
        </w:rPr>
        <w:t>пояснительная записка</w:t>
      </w:r>
      <w:r w:rsidRPr="00037091">
        <w:rPr>
          <w:sz w:val="30"/>
          <w:szCs w:val="20"/>
        </w:rPr>
        <w:t>;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8"/>
        <w:jc w:val="both"/>
        <w:textAlignment w:val="baseline"/>
        <w:rPr>
          <w:sz w:val="30"/>
          <w:szCs w:val="30"/>
        </w:rPr>
      </w:pPr>
      <w:r w:rsidRPr="00037091">
        <w:rPr>
          <w:sz w:val="30"/>
          <w:szCs w:val="20"/>
        </w:rPr>
        <w:t>34</w:t>
      </w:r>
      <w:r w:rsidRPr="00037091">
        <w:rPr>
          <w:sz w:val="30"/>
          <w:szCs w:val="30"/>
        </w:rPr>
        <w:t>.3. информационный лист;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both"/>
        <w:textAlignment w:val="baseline"/>
        <w:rPr>
          <w:sz w:val="30"/>
          <w:szCs w:val="30"/>
        </w:rPr>
      </w:pPr>
      <w:r w:rsidRPr="00037091">
        <w:rPr>
          <w:sz w:val="30"/>
          <w:szCs w:val="20"/>
        </w:rPr>
        <w:t>34.4. </w:t>
      </w:r>
      <w:r w:rsidRPr="00037091">
        <w:rPr>
          <w:sz w:val="30"/>
          <w:szCs w:val="30"/>
        </w:rPr>
        <w:t>копия решения местного исполнительного и распорядительного органа базового территориального уровня о разрешении проведения полевых поисковых работ;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both"/>
        <w:textAlignment w:val="baseline"/>
        <w:rPr>
          <w:sz w:val="30"/>
          <w:szCs w:val="30"/>
        </w:rPr>
      </w:pPr>
      <w:r w:rsidRPr="00037091">
        <w:rPr>
          <w:sz w:val="30"/>
          <w:szCs w:val="20"/>
        </w:rPr>
        <w:t>34</w:t>
      </w:r>
      <w:r w:rsidRPr="00037091">
        <w:rPr>
          <w:sz w:val="30"/>
          <w:szCs w:val="30"/>
        </w:rPr>
        <w:t>.5. </w:t>
      </w:r>
      <w:r w:rsidRPr="00037091">
        <w:rPr>
          <w:sz w:val="30"/>
          <w:szCs w:val="20"/>
        </w:rPr>
        <w:t>карта предварительного изучения поискового объекта;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both"/>
        <w:textAlignment w:val="baseline"/>
        <w:rPr>
          <w:sz w:val="30"/>
          <w:szCs w:val="30"/>
        </w:rPr>
      </w:pPr>
      <w:r w:rsidRPr="00037091">
        <w:rPr>
          <w:sz w:val="30"/>
          <w:szCs w:val="20"/>
        </w:rPr>
        <w:t>34.6. схема расположения поискового объекта</w:t>
      </w:r>
      <w:r w:rsidRPr="00037091">
        <w:rPr>
          <w:sz w:val="30"/>
          <w:szCs w:val="30"/>
        </w:rPr>
        <w:t>;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both"/>
        <w:textAlignment w:val="baseline"/>
        <w:rPr>
          <w:sz w:val="30"/>
          <w:szCs w:val="20"/>
        </w:rPr>
      </w:pPr>
      <w:r w:rsidRPr="00037091">
        <w:rPr>
          <w:sz w:val="30"/>
          <w:szCs w:val="20"/>
        </w:rPr>
        <w:t>34.7. схема поиска;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both"/>
        <w:textAlignment w:val="baseline"/>
        <w:rPr>
          <w:sz w:val="30"/>
          <w:szCs w:val="20"/>
        </w:rPr>
      </w:pPr>
      <w:r w:rsidRPr="00037091">
        <w:rPr>
          <w:sz w:val="30"/>
          <w:szCs w:val="20"/>
        </w:rPr>
        <w:t>34.8. протокол извлечения костных останков;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both"/>
        <w:textAlignment w:val="baseline"/>
        <w:rPr>
          <w:sz w:val="30"/>
          <w:szCs w:val="30"/>
        </w:rPr>
      </w:pPr>
      <w:r w:rsidRPr="00037091">
        <w:rPr>
          <w:sz w:val="30"/>
          <w:szCs w:val="20"/>
        </w:rPr>
        <w:t>34.9. акт о завершении полевых поисковых работ на поисковом объекте</w:t>
      </w:r>
      <w:r w:rsidRPr="00037091">
        <w:rPr>
          <w:sz w:val="30"/>
          <w:szCs w:val="30"/>
        </w:rPr>
        <w:t>;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both"/>
        <w:textAlignment w:val="baseline"/>
        <w:rPr>
          <w:sz w:val="30"/>
          <w:szCs w:val="30"/>
        </w:rPr>
      </w:pPr>
      <w:r w:rsidRPr="00037091">
        <w:rPr>
          <w:sz w:val="30"/>
          <w:szCs w:val="30"/>
        </w:rPr>
        <w:t>34.10. акты передачи костных останков и сопутствующих находок;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both"/>
        <w:textAlignment w:val="baseline"/>
        <w:rPr>
          <w:sz w:val="30"/>
          <w:szCs w:val="20"/>
        </w:rPr>
      </w:pPr>
      <w:r w:rsidRPr="00037091">
        <w:rPr>
          <w:sz w:val="30"/>
          <w:szCs w:val="20"/>
        </w:rPr>
        <w:t>34.11. фотографии: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both"/>
        <w:textAlignment w:val="baseline"/>
        <w:rPr>
          <w:sz w:val="30"/>
          <w:szCs w:val="20"/>
        </w:rPr>
      </w:pPr>
      <w:r w:rsidRPr="00037091">
        <w:rPr>
          <w:sz w:val="30"/>
          <w:szCs w:val="20"/>
        </w:rPr>
        <w:t>поискового объекта до начала проведения полевых поисковых работ;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both"/>
        <w:textAlignment w:val="baseline"/>
        <w:rPr>
          <w:sz w:val="30"/>
          <w:szCs w:val="20"/>
        </w:rPr>
      </w:pPr>
      <w:r w:rsidRPr="00037091">
        <w:rPr>
          <w:sz w:val="30"/>
          <w:szCs w:val="20"/>
        </w:rPr>
        <w:t>обнаруженных костных останков;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both"/>
        <w:textAlignment w:val="baseline"/>
        <w:rPr>
          <w:sz w:val="30"/>
          <w:szCs w:val="20"/>
        </w:rPr>
      </w:pPr>
      <w:r w:rsidRPr="00037091">
        <w:rPr>
          <w:sz w:val="30"/>
          <w:szCs w:val="20"/>
        </w:rPr>
        <w:t>сопутствующих находок;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both"/>
        <w:textAlignment w:val="baseline"/>
        <w:rPr>
          <w:sz w:val="30"/>
          <w:szCs w:val="20"/>
        </w:rPr>
      </w:pPr>
      <w:r w:rsidRPr="00037091">
        <w:rPr>
          <w:sz w:val="30"/>
          <w:szCs w:val="20"/>
        </w:rPr>
        <w:t>поискового объекта после рекультивации грунта;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both"/>
        <w:textAlignment w:val="baseline"/>
        <w:rPr>
          <w:sz w:val="30"/>
          <w:szCs w:val="20"/>
        </w:rPr>
      </w:pPr>
      <w:r w:rsidRPr="00037091">
        <w:rPr>
          <w:sz w:val="30"/>
          <w:szCs w:val="20"/>
        </w:rPr>
        <w:t>34.12. сводная ведомость по результатам проведения полевых поисковых работ на поисковом объекте.</w:t>
      </w:r>
    </w:p>
    <w:p w:rsidR="00037091" w:rsidRPr="00037091" w:rsidRDefault="00037091" w:rsidP="00037091">
      <w:pPr>
        <w:widowControl w:val="0"/>
        <w:overflowPunct w:val="0"/>
        <w:autoSpaceDE w:val="0"/>
        <w:autoSpaceDN w:val="0"/>
        <w:adjustRightInd w:val="0"/>
        <w:spacing w:line="242" w:lineRule="auto"/>
        <w:ind w:firstLine="709"/>
        <w:jc w:val="both"/>
        <w:textAlignment w:val="baseline"/>
        <w:rPr>
          <w:sz w:val="30"/>
          <w:szCs w:val="20"/>
        </w:rPr>
      </w:pPr>
      <w:r w:rsidRPr="00037091">
        <w:rPr>
          <w:sz w:val="30"/>
          <w:szCs w:val="20"/>
        </w:rPr>
        <w:t xml:space="preserve">В поисковое дело могут подшиваться и другие документы, связанные с организацией и проведением полевых поисковых работ </w:t>
      </w:r>
      <w:r w:rsidRPr="00037091">
        <w:rPr>
          <w:sz w:val="30"/>
          <w:szCs w:val="20"/>
        </w:rPr>
        <w:br/>
        <w:t xml:space="preserve">на поисковом объекте, захоронением останков, установлением данных </w:t>
      </w:r>
      <w:r w:rsidRPr="00037091">
        <w:rPr>
          <w:sz w:val="30"/>
          <w:szCs w:val="20"/>
        </w:rPr>
        <w:br/>
        <w:t>о погибших и поиском их родственников.</w:t>
      </w:r>
    </w:p>
    <w:p w:rsidR="00037091" w:rsidRPr="00037091" w:rsidRDefault="00037091" w:rsidP="00037091">
      <w:pPr>
        <w:widowControl w:val="0"/>
        <w:spacing w:line="242" w:lineRule="auto"/>
        <w:ind w:firstLine="709"/>
        <w:jc w:val="both"/>
        <w:rPr>
          <w:rFonts w:eastAsia="Calibri"/>
          <w:sz w:val="30"/>
          <w:szCs w:val="30"/>
        </w:rPr>
      </w:pPr>
      <w:r w:rsidRPr="00037091">
        <w:rPr>
          <w:rFonts w:eastAsia="Calibri"/>
          <w:sz w:val="30"/>
          <w:szCs w:val="30"/>
        </w:rPr>
        <w:t xml:space="preserve">35. Для использования материалов поискового дела в процессе обучения личного состава воинской части, методической подготовки командиров подразделений, ведения информационно-справочной работы поисковые дела подлежат сканированию (переводу информации </w:t>
      </w:r>
      <w:r w:rsidRPr="00037091">
        <w:rPr>
          <w:rFonts w:eastAsia="Calibri"/>
          <w:sz w:val="30"/>
          <w:szCs w:val="30"/>
        </w:rPr>
        <w:br/>
        <w:t>в цифровую форму) в порядке, который определяет командир специализированной поисковой воинской части.</w:t>
      </w:r>
    </w:p>
    <w:p w:rsidR="00037091" w:rsidRDefault="00037091" w:rsidP="00F71D7E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:rsidR="00037091" w:rsidRDefault="00037091" w:rsidP="00F71D7E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:rsidR="00037091" w:rsidRDefault="00037091" w:rsidP="00F71D7E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:rsidR="00037091" w:rsidRDefault="00037091" w:rsidP="00F71D7E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:rsidR="00037091" w:rsidRDefault="00037091" w:rsidP="00F71D7E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:rsidR="00037091" w:rsidRDefault="00037091" w:rsidP="00F71D7E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:rsidR="00037091" w:rsidRDefault="00037091" w:rsidP="00F71D7E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:rsidR="00037091" w:rsidRDefault="00037091" w:rsidP="00F71D7E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:rsidR="00037091" w:rsidRDefault="00037091" w:rsidP="00F71D7E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:rsidR="00037091" w:rsidRPr="00037091" w:rsidRDefault="00037091" w:rsidP="00037091">
      <w:pPr>
        <w:widowControl w:val="0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br w:type="page"/>
      </w:r>
      <w:bookmarkStart w:id="0" w:name="_GoBack"/>
      <w:bookmarkEnd w:id="0"/>
      <w:r w:rsidRPr="00037091">
        <w:rPr>
          <w:rFonts w:ascii="Calibri" w:eastAsia="Calibri" w:hAnsi="Calibri"/>
          <w:noProof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2.25pt;height:270.75pt;visibility:visible">
            <v:imagedata r:id="rId7" o:title=""/>
          </v:shape>
        </w:pict>
      </w: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ascii="Calibri" w:eastAsia="Calibri" w:hAnsi="Calibri"/>
          <w:noProof/>
          <w:sz w:val="22"/>
          <w:szCs w:val="22"/>
        </w:rPr>
        <w:lastRenderedPageBreak/>
        <w:pict>
          <v:shape id="Рисунок 2" o:spid="_x0000_i1026" type="#_x0000_t75" style="width:482.25pt;height:390.75pt;visibility:visible">
            <v:imagedata r:id="rId8" o:title=""/>
          </v:shape>
        </w:pict>
      </w: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ascii="Calibri" w:eastAsia="Calibri" w:hAnsi="Calibri"/>
          <w:noProof/>
          <w:sz w:val="22"/>
          <w:szCs w:val="22"/>
        </w:rPr>
        <w:lastRenderedPageBreak/>
        <w:pict>
          <v:shape id="Рисунок 3" o:spid="_x0000_i1027" type="#_x0000_t75" style="width:482.25pt;height:266.25pt;visibility:visible">
            <v:imagedata r:id="rId9" o:title=""/>
          </v:shape>
        </w:pict>
      </w: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ascii="Calibri" w:eastAsia="Calibri" w:hAnsi="Calibri"/>
          <w:noProof/>
          <w:sz w:val="22"/>
          <w:szCs w:val="22"/>
        </w:rPr>
        <w:lastRenderedPageBreak/>
        <w:pict>
          <v:shape id="Рисунок 4" o:spid="_x0000_i1028" type="#_x0000_t75" style="width:482.25pt;height:305.25pt;visibility:visible">
            <v:imagedata r:id="rId10" o:title=""/>
          </v:shape>
        </w:pict>
      </w: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ascii="Calibri" w:eastAsia="Calibri" w:hAnsi="Calibri"/>
          <w:noProof/>
          <w:sz w:val="22"/>
          <w:szCs w:val="22"/>
        </w:rPr>
        <w:lastRenderedPageBreak/>
        <w:pict>
          <v:shape id="Рисунок 5" o:spid="_x0000_i1029" type="#_x0000_t75" style="width:482.25pt;height:247.5pt;visibility:visible">
            <v:imagedata r:id="rId11" o:title=""/>
          </v:shape>
        </w:pict>
      </w: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ascii="Calibri" w:eastAsia="Calibri" w:hAnsi="Calibri"/>
          <w:noProof/>
          <w:sz w:val="22"/>
          <w:szCs w:val="22"/>
        </w:rPr>
        <w:lastRenderedPageBreak/>
        <w:pict>
          <v:shape id="Рисунок 6" o:spid="_x0000_i1030" type="#_x0000_t75" style="width:482.25pt;height:268.5pt;visibility:visible">
            <v:imagedata r:id="rId12" o:title=""/>
          </v:shape>
        </w:pict>
      </w: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ascii="Calibri" w:eastAsia="Calibri" w:hAnsi="Calibri"/>
          <w:noProof/>
          <w:sz w:val="22"/>
          <w:szCs w:val="22"/>
        </w:rPr>
        <w:lastRenderedPageBreak/>
        <w:pict>
          <v:shape id="Рисунок 7" o:spid="_x0000_i1031" type="#_x0000_t75" style="width:482.25pt;height:282pt;visibility:visible">
            <v:imagedata r:id="rId13" o:title=""/>
          </v:shape>
        </w:pict>
      </w: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</w:p>
    <w:p w:rsidR="00037091" w:rsidRPr="00037091" w:rsidRDefault="00037091" w:rsidP="00037091">
      <w:pPr>
        <w:widowControl w:val="0"/>
        <w:jc w:val="both"/>
        <w:rPr>
          <w:rFonts w:eastAsia="Calibri"/>
          <w:sz w:val="30"/>
          <w:szCs w:val="30"/>
          <w:lang w:eastAsia="en-US"/>
        </w:rPr>
      </w:pPr>
      <w:r w:rsidRPr="00037091">
        <w:rPr>
          <w:rFonts w:ascii="Calibri" w:eastAsia="Calibri" w:hAnsi="Calibri"/>
          <w:noProof/>
          <w:sz w:val="22"/>
          <w:szCs w:val="22"/>
        </w:rPr>
        <w:lastRenderedPageBreak/>
        <w:pict>
          <v:shape id="Рисунок 8" o:spid="_x0000_i1032" type="#_x0000_t75" style="width:482.25pt;height:285.75pt;visibility:visible">
            <v:imagedata r:id="rId14" o:title=""/>
          </v:shape>
        </w:pict>
      </w:r>
    </w:p>
    <w:p w:rsidR="00037091" w:rsidRDefault="00037091" w:rsidP="00F71D7E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:rsidR="00037091" w:rsidRPr="00F623C7" w:rsidRDefault="00037091" w:rsidP="00F71D7E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sectPr w:rsidR="00037091" w:rsidRPr="00F623C7" w:rsidSect="00B24A29">
      <w:headerReference w:type="even" r:id="rId15"/>
      <w:headerReference w:type="default" r:id="rId1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8CD" w:rsidRDefault="002438CD">
      <w:r>
        <w:separator/>
      </w:r>
    </w:p>
  </w:endnote>
  <w:endnote w:type="continuationSeparator" w:id="0">
    <w:p w:rsidR="002438CD" w:rsidRDefault="0024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8CD" w:rsidRDefault="002438CD">
      <w:r>
        <w:separator/>
      </w:r>
    </w:p>
  </w:footnote>
  <w:footnote w:type="continuationSeparator" w:id="0">
    <w:p w:rsidR="002438CD" w:rsidRDefault="00243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8F" w:rsidRDefault="005C5C8F" w:rsidP="00F62B3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5C8F" w:rsidRDefault="005C5C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C8F" w:rsidRPr="00D45D9F" w:rsidRDefault="005C5C8F" w:rsidP="00F62B3F">
    <w:pPr>
      <w:pStyle w:val="a4"/>
      <w:framePr w:wrap="around" w:vAnchor="text" w:hAnchor="margin" w:xAlign="center" w:y="1"/>
      <w:rPr>
        <w:rStyle w:val="a7"/>
        <w:sz w:val="28"/>
        <w:szCs w:val="28"/>
      </w:rPr>
    </w:pPr>
    <w:r w:rsidRPr="00D45D9F">
      <w:rPr>
        <w:rStyle w:val="a7"/>
        <w:sz w:val="28"/>
        <w:szCs w:val="28"/>
      </w:rPr>
      <w:fldChar w:fldCharType="begin"/>
    </w:r>
    <w:r w:rsidRPr="00D45D9F">
      <w:rPr>
        <w:rStyle w:val="a7"/>
        <w:sz w:val="28"/>
        <w:szCs w:val="28"/>
      </w:rPr>
      <w:instrText xml:space="preserve">PAGE  </w:instrText>
    </w:r>
    <w:r w:rsidRPr="00D45D9F">
      <w:rPr>
        <w:rStyle w:val="a7"/>
        <w:sz w:val="28"/>
        <w:szCs w:val="28"/>
      </w:rPr>
      <w:fldChar w:fldCharType="separate"/>
    </w:r>
    <w:r w:rsidR="002D1298">
      <w:rPr>
        <w:rStyle w:val="a7"/>
        <w:noProof/>
        <w:sz w:val="28"/>
        <w:szCs w:val="28"/>
      </w:rPr>
      <w:t>19</w:t>
    </w:r>
    <w:r w:rsidRPr="00D45D9F">
      <w:rPr>
        <w:rStyle w:val="a7"/>
        <w:sz w:val="28"/>
        <w:szCs w:val="28"/>
      </w:rPr>
      <w:fldChar w:fldCharType="end"/>
    </w:r>
  </w:p>
  <w:p w:rsidR="005C5C8F" w:rsidRDefault="005C5C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462"/>
    <w:rsid w:val="000013C4"/>
    <w:rsid w:val="0000151D"/>
    <w:rsid w:val="0000187C"/>
    <w:rsid w:val="000027CF"/>
    <w:rsid w:val="00002F5F"/>
    <w:rsid w:val="00006331"/>
    <w:rsid w:val="000134EF"/>
    <w:rsid w:val="00013DCD"/>
    <w:rsid w:val="00017D61"/>
    <w:rsid w:val="0002705C"/>
    <w:rsid w:val="0003210C"/>
    <w:rsid w:val="00037091"/>
    <w:rsid w:val="00037B88"/>
    <w:rsid w:val="00040E09"/>
    <w:rsid w:val="00043A9F"/>
    <w:rsid w:val="00045171"/>
    <w:rsid w:val="00053BEC"/>
    <w:rsid w:val="000543AC"/>
    <w:rsid w:val="00055FEE"/>
    <w:rsid w:val="00061F5A"/>
    <w:rsid w:val="00062200"/>
    <w:rsid w:val="000676FF"/>
    <w:rsid w:val="000729B2"/>
    <w:rsid w:val="00080298"/>
    <w:rsid w:val="00081A82"/>
    <w:rsid w:val="00084BCF"/>
    <w:rsid w:val="0008756F"/>
    <w:rsid w:val="000A1C70"/>
    <w:rsid w:val="000B31B8"/>
    <w:rsid w:val="000B4645"/>
    <w:rsid w:val="000B6D86"/>
    <w:rsid w:val="000D69FF"/>
    <w:rsid w:val="000D6F0A"/>
    <w:rsid w:val="000E008E"/>
    <w:rsid w:val="000E40CF"/>
    <w:rsid w:val="000E5160"/>
    <w:rsid w:val="000F7261"/>
    <w:rsid w:val="0010004F"/>
    <w:rsid w:val="00100BFD"/>
    <w:rsid w:val="00102DAA"/>
    <w:rsid w:val="00104E46"/>
    <w:rsid w:val="001079E0"/>
    <w:rsid w:val="00111DCE"/>
    <w:rsid w:val="00120062"/>
    <w:rsid w:val="001317FC"/>
    <w:rsid w:val="001351E2"/>
    <w:rsid w:val="001353B9"/>
    <w:rsid w:val="001609FE"/>
    <w:rsid w:val="0016456C"/>
    <w:rsid w:val="001645D2"/>
    <w:rsid w:val="00164799"/>
    <w:rsid w:val="001721A2"/>
    <w:rsid w:val="0018644A"/>
    <w:rsid w:val="001917A1"/>
    <w:rsid w:val="001930CD"/>
    <w:rsid w:val="001943DA"/>
    <w:rsid w:val="00196896"/>
    <w:rsid w:val="001A13B7"/>
    <w:rsid w:val="001A1D1D"/>
    <w:rsid w:val="001A31B8"/>
    <w:rsid w:val="001A6C2B"/>
    <w:rsid w:val="001B0E2C"/>
    <w:rsid w:val="001B1788"/>
    <w:rsid w:val="001B3C9F"/>
    <w:rsid w:val="001B4480"/>
    <w:rsid w:val="001B47C4"/>
    <w:rsid w:val="001C4DBB"/>
    <w:rsid w:val="001C5FB8"/>
    <w:rsid w:val="001C72F0"/>
    <w:rsid w:val="001D5E86"/>
    <w:rsid w:val="001D764F"/>
    <w:rsid w:val="001D7865"/>
    <w:rsid w:val="001F0070"/>
    <w:rsid w:val="001F16C1"/>
    <w:rsid w:val="001F5EBE"/>
    <w:rsid w:val="002053BA"/>
    <w:rsid w:val="00210F4A"/>
    <w:rsid w:val="00213AA6"/>
    <w:rsid w:val="00213EE0"/>
    <w:rsid w:val="00220158"/>
    <w:rsid w:val="00221E9C"/>
    <w:rsid w:val="00222397"/>
    <w:rsid w:val="002225BE"/>
    <w:rsid w:val="00223667"/>
    <w:rsid w:val="00223FB5"/>
    <w:rsid w:val="0022520A"/>
    <w:rsid w:val="002438CD"/>
    <w:rsid w:val="00246342"/>
    <w:rsid w:val="00256555"/>
    <w:rsid w:val="00260B67"/>
    <w:rsid w:val="002662ED"/>
    <w:rsid w:val="0027187A"/>
    <w:rsid w:val="002748D1"/>
    <w:rsid w:val="002779EE"/>
    <w:rsid w:val="00277F53"/>
    <w:rsid w:val="002820C1"/>
    <w:rsid w:val="00282769"/>
    <w:rsid w:val="00294087"/>
    <w:rsid w:val="00297C33"/>
    <w:rsid w:val="002A0B80"/>
    <w:rsid w:val="002A1591"/>
    <w:rsid w:val="002A21BA"/>
    <w:rsid w:val="002A252C"/>
    <w:rsid w:val="002A4794"/>
    <w:rsid w:val="002A5720"/>
    <w:rsid w:val="002B27FF"/>
    <w:rsid w:val="002B33BF"/>
    <w:rsid w:val="002C1A8D"/>
    <w:rsid w:val="002C5684"/>
    <w:rsid w:val="002D1298"/>
    <w:rsid w:val="002D3BEF"/>
    <w:rsid w:val="002D3E23"/>
    <w:rsid w:val="002D73F7"/>
    <w:rsid w:val="002E1341"/>
    <w:rsid w:val="002E14DB"/>
    <w:rsid w:val="002E1D35"/>
    <w:rsid w:val="002E46D2"/>
    <w:rsid w:val="002E4CAE"/>
    <w:rsid w:val="0030224C"/>
    <w:rsid w:val="00302448"/>
    <w:rsid w:val="00302709"/>
    <w:rsid w:val="00306D07"/>
    <w:rsid w:val="003124CE"/>
    <w:rsid w:val="003146D6"/>
    <w:rsid w:val="00315A5B"/>
    <w:rsid w:val="00322C71"/>
    <w:rsid w:val="0033061E"/>
    <w:rsid w:val="0033433A"/>
    <w:rsid w:val="003419D6"/>
    <w:rsid w:val="00343B14"/>
    <w:rsid w:val="003451BC"/>
    <w:rsid w:val="00351F78"/>
    <w:rsid w:val="00353519"/>
    <w:rsid w:val="003535AD"/>
    <w:rsid w:val="00356DF9"/>
    <w:rsid w:val="003647E6"/>
    <w:rsid w:val="0037030D"/>
    <w:rsid w:val="00372CC0"/>
    <w:rsid w:val="003739EB"/>
    <w:rsid w:val="003750F1"/>
    <w:rsid w:val="00376F1F"/>
    <w:rsid w:val="00387160"/>
    <w:rsid w:val="00387FEA"/>
    <w:rsid w:val="00391AB1"/>
    <w:rsid w:val="00391B89"/>
    <w:rsid w:val="00393C52"/>
    <w:rsid w:val="00395B24"/>
    <w:rsid w:val="00396AB4"/>
    <w:rsid w:val="003A055F"/>
    <w:rsid w:val="003A1A3E"/>
    <w:rsid w:val="003A3F98"/>
    <w:rsid w:val="003B05AF"/>
    <w:rsid w:val="003B06C3"/>
    <w:rsid w:val="003C454D"/>
    <w:rsid w:val="003C5612"/>
    <w:rsid w:val="003D0658"/>
    <w:rsid w:val="003E51B5"/>
    <w:rsid w:val="00405688"/>
    <w:rsid w:val="00411F07"/>
    <w:rsid w:val="004128C7"/>
    <w:rsid w:val="0041418E"/>
    <w:rsid w:val="00414DB3"/>
    <w:rsid w:val="004224C7"/>
    <w:rsid w:val="00422523"/>
    <w:rsid w:val="00424C25"/>
    <w:rsid w:val="00424E27"/>
    <w:rsid w:val="00426F2A"/>
    <w:rsid w:val="0043388E"/>
    <w:rsid w:val="00434FC9"/>
    <w:rsid w:val="00436378"/>
    <w:rsid w:val="00445D6C"/>
    <w:rsid w:val="004474AA"/>
    <w:rsid w:val="004512C9"/>
    <w:rsid w:val="00454C80"/>
    <w:rsid w:val="00456B59"/>
    <w:rsid w:val="004607AC"/>
    <w:rsid w:val="00470694"/>
    <w:rsid w:val="0047263A"/>
    <w:rsid w:val="00474292"/>
    <w:rsid w:val="00476E2D"/>
    <w:rsid w:val="00481E7C"/>
    <w:rsid w:val="004829CD"/>
    <w:rsid w:val="00484784"/>
    <w:rsid w:val="0048679A"/>
    <w:rsid w:val="0048699C"/>
    <w:rsid w:val="004919EC"/>
    <w:rsid w:val="004934B7"/>
    <w:rsid w:val="004A1AEC"/>
    <w:rsid w:val="004A2377"/>
    <w:rsid w:val="004A68F0"/>
    <w:rsid w:val="004C0ECD"/>
    <w:rsid w:val="004C0F94"/>
    <w:rsid w:val="004C521A"/>
    <w:rsid w:val="004C5DAC"/>
    <w:rsid w:val="004C6821"/>
    <w:rsid w:val="004D03C1"/>
    <w:rsid w:val="004D1225"/>
    <w:rsid w:val="004D188C"/>
    <w:rsid w:val="004D272C"/>
    <w:rsid w:val="004D2DBE"/>
    <w:rsid w:val="004D70F1"/>
    <w:rsid w:val="004D7A67"/>
    <w:rsid w:val="004E00AF"/>
    <w:rsid w:val="004E15DC"/>
    <w:rsid w:val="004E2466"/>
    <w:rsid w:val="004E2BDB"/>
    <w:rsid w:val="004E5122"/>
    <w:rsid w:val="004F01EB"/>
    <w:rsid w:val="004F179E"/>
    <w:rsid w:val="004F6CD7"/>
    <w:rsid w:val="0050104D"/>
    <w:rsid w:val="005012FA"/>
    <w:rsid w:val="00502991"/>
    <w:rsid w:val="00504D48"/>
    <w:rsid w:val="0050503C"/>
    <w:rsid w:val="00505A1D"/>
    <w:rsid w:val="00506B94"/>
    <w:rsid w:val="00511E62"/>
    <w:rsid w:val="0052058C"/>
    <w:rsid w:val="00520590"/>
    <w:rsid w:val="00523317"/>
    <w:rsid w:val="0052432F"/>
    <w:rsid w:val="005252EC"/>
    <w:rsid w:val="005343AF"/>
    <w:rsid w:val="00547640"/>
    <w:rsid w:val="00553B6D"/>
    <w:rsid w:val="00553F5F"/>
    <w:rsid w:val="005572B6"/>
    <w:rsid w:val="00557999"/>
    <w:rsid w:val="00560224"/>
    <w:rsid w:val="00571C6F"/>
    <w:rsid w:val="00572940"/>
    <w:rsid w:val="00572FBE"/>
    <w:rsid w:val="00575D79"/>
    <w:rsid w:val="005772D8"/>
    <w:rsid w:val="005818DD"/>
    <w:rsid w:val="005842AB"/>
    <w:rsid w:val="0058563F"/>
    <w:rsid w:val="005867AF"/>
    <w:rsid w:val="005868C8"/>
    <w:rsid w:val="00592BFB"/>
    <w:rsid w:val="00594BA4"/>
    <w:rsid w:val="00596137"/>
    <w:rsid w:val="00596EAE"/>
    <w:rsid w:val="005B07BD"/>
    <w:rsid w:val="005B208C"/>
    <w:rsid w:val="005B689F"/>
    <w:rsid w:val="005B7F46"/>
    <w:rsid w:val="005C5C8F"/>
    <w:rsid w:val="005C7784"/>
    <w:rsid w:val="005D1851"/>
    <w:rsid w:val="005D185E"/>
    <w:rsid w:val="005D256A"/>
    <w:rsid w:val="005D7131"/>
    <w:rsid w:val="005E013F"/>
    <w:rsid w:val="005E4546"/>
    <w:rsid w:val="005E70B4"/>
    <w:rsid w:val="005E7392"/>
    <w:rsid w:val="005E7C79"/>
    <w:rsid w:val="005F14F3"/>
    <w:rsid w:val="005F30D7"/>
    <w:rsid w:val="005F3197"/>
    <w:rsid w:val="005F3C53"/>
    <w:rsid w:val="00600D35"/>
    <w:rsid w:val="00603AC3"/>
    <w:rsid w:val="00616991"/>
    <w:rsid w:val="006211AB"/>
    <w:rsid w:val="00632A1A"/>
    <w:rsid w:val="00640558"/>
    <w:rsid w:val="006444E1"/>
    <w:rsid w:val="00647548"/>
    <w:rsid w:val="0064769E"/>
    <w:rsid w:val="00647C51"/>
    <w:rsid w:val="00650F43"/>
    <w:rsid w:val="00655590"/>
    <w:rsid w:val="006622C0"/>
    <w:rsid w:val="00663285"/>
    <w:rsid w:val="00663542"/>
    <w:rsid w:val="006647A2"/>
    <w:rsid w:val="00672C86"/>
    <w:rsid w:val="00675290"/>
    <w:rsid w:val="00675DEE"/>
    <w:rsid w:val="00676E65"/>
    <w:rsid w:val="006908E9"/>
    <w:rsid w:val="00693627"/>
    <w:rsid w:val="00693B39"/>
    <w:rsid w:val="00696178"/>
    <w:rsid w:val="006A3504"/>
    <w:rsid w:val="006A62EB"/>
    <w:rsid w:val="006A6422"/>
    <w:rsid w:val="006B4D71"/>
    <w:rsid w:val="006B6810"/>
    <w:rsid w:val="006C173E"/>
    <w:rsid w:val="006C1BBC"/>
    <w:rsid w:val="006C33A6"/>
    <w:rsid w:val="006C4126"/>
    <w:rsid w:val="006C5BBA"/>
    <w:rsid w:val="006D05A5"/>
    <w:rsid w:val="006D5C5B"/>
    <w:rsid w:val="006E0D81"/>
    <w:rsid w:val="006E57ED"/>
    <w:rsid w:val="006E6C8B"/>
    <w:rsid w:val="006F0C2E"/>
    <w:rsid w:val="00701149"/>
    <w:rsid w:val="00702BE0"/>
    <w:rsid w:val="007073F2"/>
    <w:rsid w:val="00714E8B"/>
    <w:rsid w:val="00717461"/>
    <w:rsid w:val="00717BE7"/>
    <w:rsid w:val="007244E4"/>
    <w:rsid w:val="00732778"/>
    <w:rsid w:val="00733970"/>
    <w:rsid w:val="007418E2"/>
    <w:rsid w:val="00742E3F"/>
    <w:rsid w:val="00743F66"/>
    <w:rsid w:val="00745A06"/>
    <w:rsid w:val="007515AC"/>
    <w:rsid w:val="00760C4F"/>
    <w:rsid w:val="00761557"/>
    <w:rsid w:val="00767627"/>
    <w:rsid w:val="00787679"/>
    <w:rsid w:val="00790882"/>
    <w:rsid w:val="00793532"/>
    <w:rsid w:val="007A5BF7"/>
    <w:rsid w:val="007A6FF6"/>
    <w:rsid w:val="007B38FA"/>
    <w:rsid w:val="007B4057"/>
    <w:rsid w:val="007B58AB"/>
    <w:rsid w:val="007C0820"/>
    <w:rsid w:val="007C624F"/>
    <w:rsid w:val="007C6F1A"/>
    <w:rsid w:val="007D45D4"/>
    <w:rsid w:val="007E2EFE"/>
    <w:rsid w:val="007E37FD"/>
    <w:rsid w:val="007F0D3E"/>
    <w:rsid w:val="00802A3D"/>
    <w:rsid w:val="00804F5A"/>
    <w:rsid w:val="00811BD5"/>
    <w:rsid w:val="00812988"/>
    <w:rsid w:val="00813DC7"/>
    <w:rsid w:val="008237EB"/>
    <w:rsid w:val="00831594"/>
    <w:rsid w:val="008353B3"/>
    <w:rsid w:val="00835B13"/>
    <w:rsid w:val="00841FC1"/>
    <w:rsid w:val="0084230F"/>
    <w:rsid w:val="008448C3"/>
    <w:rsid w:val="0085480D"/>
    <w:rsid w:val="00875415"/>
    <w:rsid w:val="008821B7"/>
    <w:rsid w:val="00882EB5"/>
    <w:rsid w:val="00884372"/>
    <w:rsid w:val="0088718E"/>
    <w:rsid w:val="008907DB"/>
    <w:rsid w:val="0089157D"/>
    <w:rsid w:val="00891C7F"/>
    <w:rsid w:val="008929AC"/>
    <w:rsid w:val="008A1131"/>
    <w:rsid w:val="008A2035"/>
    <w:rsid w:val="008A2A91"/>
    <w:rsid w:val="008B09BE"/>
    <w:rsid w:val="008B0A6D"/>
    <w:rsid w:val="008B157C"/>
    <w:rsid w:val="008B2BC8"/>
    <w:rsid w:val="008B3689"/>
    <w:rsid w:val="008B64A5"/>
    <w:rsid w:val="008B7F06"/>
    <w:rsid w:val="008C0857"/>
    <w:rsid w:val="008C27C1"/>
    <w:rsid w:val="008C28B6"/>
    <w:rsid w:val="008C3DBC"/>
    <w:rsid w:val="008C7995"/>
    <w:rsid w:val="008E2E0D"/>
    <w:rsid w:val="008E3DAF"/>
    <w:rsid w:val="008E7D12"/>
    <w:rsid w:val="008F14BF"/>
    <w:rsid w:val="008F18C1"/>
    <w:rsid w:val="008F1F39"/>
    <w:rsid w:val="0090626E"/>
    <w:rsid w:val="009109C4"/>
    <w:rsid w:val="00910D61"/>
    <w:rsid w:val="00913F7F"/>
    <w:rsid w:val="00914ABA"/>
    <w:rsid w:val="0091679C"/>
    <w:rsid w:val="00916B8C"/>
    <w:rsid w:val="009201B1"/>
    <w:rsid w:val="00921EEB"/>
    <w:rsid w:val="00925FCF"/>
    <w:rsid w:val="009262AD"/>
    <w:rsid w:val="009274B1"/>
    <w:rsid w:val="009342BB"/>
    <w:rsid w:val="00940881"/>
    <w:rsid w:val="00956A16"/>
    <w:rsid w:val="00957824"/>
    <w:rsid w:val="00971116"/>
    <w:rsid w:val="009714C5"/>
    <w:rsid w:val="0097157B"/>
    <w:rsid w:val="00977E03"/>
    <w:rsid w:val="00981CA1"/>
    <w:rsid w:val="00984251"/>
    <w:rsid w:val="00986623"/>
    <w:rsid w:val="009920FE"/>
    <w:rsid w:val="0099332F"/>
    <w:rsid w:val="0099618C"/>
    <w:rsid w:val="00996FE4"/>
    <w:rsid w:val="009A29C1"/>
    <w:rsid w:val="009A54E1"/>
    <w:rsid w:val="009B08C4"/>
    <w:rsid w:val="009B2FAD"/>
    <w:rsid w:val="009B4201"/>
    <w:rsid w:val="009B7441"/>
    <w:rsid w:val="009C1F05"/>
    <w:rsid w:val="009C224E"/>
    <w:rsid w:val="009D2973"/>
    <w:rsid w:val="009D3ABD"/>
    <w:rsid w:val="009D5030"/>
    <w:rsid w:val="009E0911"/>
    <w:rsid w:val="009E488B"/>
    <w:rsid w:val="009E491C"/>
    <w:rsid w:val="009F0FEB"/>
    <w:rsid w:val="009F7B9B"/>
    <w:rsid w:val="00A04972"/>
    <w:rsid w:val="00A056C3"/>
    <w:rsid w:val="00A16AF7"/>
    <w:rsid w:val="00A217CC"/>
    <w:rsid w:val="00A258F3"/>
    <w:rsid w:val="00A27986"/>
    <w:rsid w:val="00A3016E"/>
    <w:rsid w:val="00A40F65"/>
    <w:rsid w:val="00A4184C"/>
    <w:rsid w:val="00A41BD7"/>
    <w:rsid w:val="00A447F0"/>
    <w:rsid w:val="00A50704"/>
    <w:rsid w:val="00A572F1"/>
    <w:rsid w:val="00A62F08"/>
    <w:rsid w:val="00A72142"/>
    <w:rsid w:val="00A73BB1"/>
    <w:rsid w:val="00A74B95"/>
    <w:rsid w:val="00A84B17"/>
    <w:rsid w:val="00A85C87"/>
    <w:rsid w:val="00A8647D"/>
    <w:rsid w:val="00A86D5B"/>
    <w:rsid w:val="00A963A1"/>
    <w:rsid w:val="00AA0C4A"/>
    <w:rsid w:val="00AA15F9"/>
    <w:rsid w:val="00AA183E"/>
    <w:rsid w:val="00AB04A4"/>
    <w:rsid w:val="00AB5A12"/>
    <w:rsid w:val="00AB7525"/>
    <w:rsid w:val="00AC0C5B"/>
    <w:rsid w:val="00AC2A84"/>
    <w:rsid w:val="00AC3965"/>
    <w:rsid w:val="00AD0BDF"/>
    <w:rsid w:val="00AD1DF1"/>
    <w:rsid w:val="00AD6B39"/>
    <w:rsid w:val="00AE069A"/>
    <w:rsid w:val="00AE3189"/>
    <w:rsid w:val="00AF7C37"/>
    <w:rsid w:val="00B076DD"/>
    <w:rsid w:val="00B24A29"/>
    <w:rsid w:val="00B27E31"/>
    <w:rsid w:val="00B43A97"/>
    <w:rsid w:val="00B478BE"/>
    <w:rsid w:val="00B54749"/>
    <w:rsid w:val="00B55FFF"/>
    <w:rsid w:val="00B560CE"/>
    <w:rsid w:val="00B56145"/>
    <w:rsid w:val="00B67981"/>
    <w:rsid w:val="00B7326E"/>
    <w:rsid w:val="00B74334"/>
    <w:rsid w:val="00B75545"/>
    <w:rsid w:val="00B83AFD"/>
    <w:rsid w:val="00B91CF9"/>
    <w:rsid w:val="00B93133"/>
    <w:rsid w:val="00B947A2"/>
    <w:rsid w:val="00B9793E"/>
    <w:rsid w:val="00BA2BBA"/>
    <w:rsid w:val="00BA5AC9"/>
    <w:rsid w:val="00BA771C"/>
    <w:rsid w:val="00BA7F74"/>
    <w:rsid w:val="00BB1BF5"/>
    <w:rsid w:val="00BB5F3E"/>
    <w:rsid w:val="00BC1F59"/>
    <w:rsid w:val="00BC532C"/>
    <w:rsid w:val="00BD0836"/>
    <w:rsid w:val="00BD1E76"/>
    <w:rsid w:val="00BD47DB"/>
    <w:rsid w:val="00BE1F73"/>
    <w:rsid w:val="00BE375F"/>
    <w:rsid w:val="00BE55D6"/>
    <w:rsid w:val="00BE7476"/>
    <w:rsid w:val="00BF10C4"/>
    <w:rsid w:val="00BF5EBF"/>
    <w:rsid w:val="00C01986"/>
    <w:rsid w:val="00C11388"/>
    <w:rsid w:val="00C11480"/>
    <w:rsid w:val="00C129CB"/>
    <w:rsid w:val="00C16EFE"/>
    <w:rsid w:val="00C20E99"/>
    <w:rsid w:val="00C2113E"/>
    <w:rsid w:val="00C25288"/>
    <w:rsid w:val="00C25F6B"/>
    <w:rsid w:val="00C26D3C"/>
    <w:rsid w:val="00C31C50"/>
    <w:rsid w:val="00C3249F"/>
    <w:rsid w:val="00C3612E"/>
    <w:rsid w:val="00C369C7"/>
    <w:rsid w:val="00C408EF"/>
    <w:rsid w:val="00C52DC3"/>
    <w:rsid w:val="00C54363"/>
    <w:rsid w:val="00C55E9C"/>
    <w:rsid w:val="00C64274"/>
    <w:rsid w:val="00C727CB"/>
    <w:rsid w:val="00C74033"/>
    <w:rsid w:val="00C83224"/>
    <w:rsid w:val="00C8418E"/>
    <w:rsid w:val="00C92AC6"/>
    <w:rsid w:val="00C933AA"/>
    <w:rsid w:val="00CA05C7"/>
    <w:rsid w:val="00CA2318"/>
    <w:rsid w:val="00CB40C1"/>
    <w:rsid w:val="00CC00D3"/>
    <w:rsid w:val="00CC3943"/>
    <w:rsid w:val="00CD0A68"/>
    <w:rsid w:val="00CD4833"/>
    <w:rsid w:val="00CE1BCB"/>
    <w:rsid w:val="00CE2090"/>
    <w:rsid w:val="00CE371B"/>
    <w:rsid w:val="00CF20EA"/>
    <w:rsid w:val="00CF2384"/>
    <w:rsid w:val="00CF3C43"/>
    <w:rsid w:val="00CF3CE8"/>
    <w:rsid w:val="00CF45FB"/>
    <w:rsid w:val="00CF508D"/>
    <w:rsid w:val="00D01CC0"/>
    <w:rsid w:val="00D11670"/>
    <w:rsid w:val="00D13756"/>
    <w:rsid w:val="00D1797E"/>
    <w:rsid w:val="00D2292D"/>
    <w:rsid w:val="00D33564"/>
    <w:rsid w:val="00D3745E"/>
    <w:rsid w:val="00D37691"/>
    <w:rsid w:val="00D43AC2"/>
    <w:rsid w:val="00D45D9F"/>
    <w:rsid w:val="00D54322"/>
    <w:rsid w:val="00D63462"/>
    <w:rsid w:val="00D667A3"/>
    <w:rsid w:val="00D66FAE"/>
    <w:rsid w:val="00D74C5C"/>
    <w:rsid w:val="00D763AC"/>
    <w:rsid w:val="00D76F62"/>
    <w:rsid w:val="00D773CE"/>
    <w:rsid w:val="00D81EC0"/>
    <w:rsid w:val="00D822ED"/>
    <w:rsid w:val="00D82841"/>
    <w:rsid w:val="00D86A73"/>
    <w:rsid w:val="00D934CD"/>
    <w:rsid w:val="00D95665"/>
    <w:rsid w:val="00D97F81"/>
    <w:rsid w:val="00DA0AB9"/>
    <w:rsid w:val="00DA2794"/>
    <w:rsid w:val="00DA3E0D"/>
    <w:rsid w:val="00DA3E85"/>
    <w:rsid w:val="00DB4E07"/>
    <w:rsid w:val="00DC2931"/>
    <w:rsid w:val="00DC5101"/>
    <w:rsid w:val="00DD4C0A"/>
    <w:rsid w:val="00DE2FF5"/>
    <w:rsid w:val="00DE4ADA"/>
    <w:rsid w:val="00DF070D"/>
    <w:rsid w:val="00DF1239"/>
    <w:rsid w:val="00DF15C8"/>
    <w:rsid w:val="00DF6A18"/>
    <w:rsid w:val="00DF7E08"/>
    <w:rsid w:val="00E0230F"/>
    <w:rsid w:val="00E04847"/>
    <w:rsid w:val="00E063BD"/>
    <w:rsid w:val="00E11744"/>
    <w:rsid w:val="00E13922"/>
    <w:rsid w:val="00E20388"/>
    <w:rsid w:val="00E2156A"/>
    <w:rsid w:val="00E2168D"/>
    <w:rsid w:val="00E243EC"/>
    <w:rsid w:val="00E26619"/>
    <w:rsid w:val="00E33066"/>
    <w:rsid w:val="00E333BD"/>
    <w:rsid w:val="00E34AC0"/>
    <w:rsid w:val="00E41BAC"/>
    <w:rsid w:val="00E42557"/>
    <w:rsid w:val="00E43C28"/>
    <w:rsid w:val="00E57793"/>
    <w:rsid w:val="00E65FB3"/>
    <w:rsid w:val="00E72C48"/>
    <w:rsid w:val="00E73657"/>
    <w:rsid w:val="00E75217"/>
    <w:rsid w:val="00E811BC"/>
    <w:rsid w:val="00E81E98"/>
    <w:rsid w:val="00E82B4B"/>
    <w:rsid w:val="00E86852"/>
    <w:rsid w:val="00E86DAD"/>
    <w:rsid w:val="00E94623"/>
    <w:rsid w:val="00EA1620"/>
    <w:rsid w:val="00EA3827"/>
    <w:rsid w:val="00EA3C1B"/>
    <w:rsid w:val="00EA7010"/>
    <w:rsid w:val="00EB0FE3"/>
    <w:rsid w:val="00EB180C"/>
    <w:rsid w:val="00EB3A47"/>
    <w:rsid w:val="00EB5113"/>
    <w:rsid w:val="00EB7F98"/>
    <w:rsid w:val="00EC583B"/>
    <w:rsid w:val="00EC6CB9"/>
    <w:rsid w:val="00EC7A5C"/>
    <w:rsid w:val="00ED290E"/>
    <w:rsid w:val="00ED5D29"/>
    <w:rsid w:val="00ED7836"/>
    <w:rsid w:val="00EE0750"/>
    <w:rsid w:val="00EE1925"/>
    <w:rsid w:val="00EE43EE"/>
    <w:rsid w:val="00EE5DC2"/>
    <w:rsid w:val="00EE7666"/>
    <w:rsid w:val="00EF01F2"/>
    <w:rsid w:val="00EF7DA2"/>
    <w:rsid w:val="00F04857"/>
    <w:rsid w:val="00F17328"/>
    <w:rsid w:val="00F24AC1"/>
    <w:rsid w:val="00F25FA3"/>
    <w:rsid w:val="00F277D7"/>
    <w:rsid w:val="00F308A3"/>
    <w:rsid w:val="00F35DA0"/>
    <w:rsid w:val="00F402F8"/>
    <w:rsid w:val="00F41CA9"/>
    <w:rsid w:val="00F44744"/>
    <w:rsid w:val="00F460D8"/>
    <w:rsid w:val="00F5305B"/>
    <w:rsid w:val="00F57B8C"/>
    <w:rsid w:val="00F623C7"/>
    <w:rsid w:val="00F62B3F"/>
    <w:rsid w:val="00F63952"/>
    <w:rsid w:val="00F673F2"/>
    <w:rsid w:val="00F67578"/>
    <w:rsid w:val="00F70E2D"/>
    <w:rsid w:val="00F71048"/>
    <w:rsid w:val="00F71D7E"/>
    <w:rsid w:val="00F73EED"/>
    <w:rsid w:val="00F80432"/>
    <w:rsid w:val="00F8488D"/>
    <w:rsid w:val="00F86937"/>
    <w:rsid w:val="00F86D44"/>
    <w:rsid w:val="00F8719E"/>
    <w:rsid w:val="00F93526"/>
    <w:rsid w:val="00F96FDB"/>
    <w:rsid w:val="00F979B1"/>
    <w:rsid w:val="00FA10EC"/>
    <w:rsid w:val="00FA2B23"/>
    <w:rsid w:val="00FA31CA"/>
    <w:rsid w:val="00FA3D14"/>
    <w:rsid w:val="00FA5913"/>
    <w:rsid w:val="00FB0F31"/>
    <w:rsid w:val="00FB2E03"/>
    <w:rsid w:val="00FC2239"/>
    <w:rsid w:val="00FC2FAF"/>
    <w:rsid w:val="00FC3C06"/>
    <w:rsid w:val="00FC5287"/>
    <w:rsid w:val="00FC7316"/>
    <w:rsid w:val="00FD0E4D"/>
    <w:rsid w:val="00FD2642"/>
    <w:rsid w:val="00FD335D"/>
    <w:rsid w:val="00FD4E55"/>
    <w:rsid w:val="00FD53DB"/>
    <w:rsid w:val="00FE1D3C"/>
    <w:rsid w:val="00FE22F3"/>
    <w:rsid w:val="00FE35F6"/>
    <w:rsid w:val="00FF07D5"/>
    <w:rsid w:val="00FF0C95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462"/>
    <w:rPr>
      <w:sz w:val="24"/>
      <w:szCs w:val="24"/>
    </w:rPr>
  </w:style>
  <w:style w:type="character" w:default="1" w:styleId="a0">
    <w:name w:val="Default Paragraph Font"/>
    <w:link w:val="CharChar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63462"/>
    <w:pPr>
      <w:tabs>
        <w:tab w:val="center" w:pos="4677"/>
        <w:tab w:val="right" w:pos="9355"/>
      </w:tabs>
    </w:pPr>
  </w:style>
  <w:style w:type="paragraph" w:customStyle="1" w:styleId="a6">
    <w:name w:val=" Знак"/>
    <w:basedOn w:val="a"/>
    <w:rsid w:val="00D6346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page number"/>
    <w:basedOn w:val="a0"/>
    <w:rsid w:val="00D45D9F"/>
  </w:style>
  <w:style w:type="paragraph" w:styleId="a8">
    <w:name w:val="footer"/>
    <w:basedOn w:val="a"/>
    <w:rsid w:val="00D45D9F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A5AC9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 Знак Знак Знак Знак Знак Знак Знак Знак Знак"/>
    <w:basedOn w:val="a"/>
    <w:link w:val="a0"/>
    <w:autoRedefine/>
    <w:rsid w:val="00297C33"/>
    <w:pPr>
      <w:spacing w:after="160" w:line="240" w:lineRule="exact"/>
    </w:pPr>
    <w:rPr>
      <w:b/>
      <w:bCs/>
      <w:sz w:val="30"/>
      <w:szCs w:val="30"/>
      <w:lang w:val="en-US" w:eastAsia="en-US"/>
    </w:rPr>
  </w:style>
  <w:style w:type="paragraph" w:styleId="aa">
    <w:name w:val="Body Text"/>
    <w:basedOn w:val="a"/>
    <w:link w:val="ab"/>
    <w:unhideWhenUsed/>
    <w:rsid w:val="0099618C"/>
    <w:pPr>
      <w:keepLines/>
      <w:jc w:val="both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rsid w:val="0099618C"/>
    <w:rPr>
      <w:b/>
      <w:bCs/>
      <w:sz w:val="28"/>
      <w:szCs w:val="28"/>
    </w:rPr>
  </w:style>
  <w:style w:type="character" w:customStyle="1" w:styleId="a5">
    <w:name w:val="Верхний колонтитул Знак"/>
    <w:link w:val="a4"/>
    <w:rsid w:val="004D03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8344-EFBB-415B-9FEF-BC82FA92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2638</Words>
  <Characters>19716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работы по увековечению памяти защитников Отечества и жертв войн в Республике Беларусь в 2011 году и задачах на 2012 год</vt:lpstr>
    </vt:vector>
  </TitlesOfParts>
  <Company>User's &amp; K</Company>
  <LinksUpToDate>false</LinksUpToDate>
  <CharactersWithSpaces>22310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работы по увековечению памяти защитников Отечества и жертв войн в Республике Беларусь в 2011 году и задачах на 2012 год</dc:title>
  <dc:creator>User</dc:creator>
  <cp:lastModifiedBy>Rezanov</cp:lastModifiedBy>
  <cp:revision>2</cp:revision>
  <cp:lastPrinted>2016-09-13T08:24:00Z</cp:lastPrinted>
  <dcterms:created xsi:type="dcterms:W3CDTF">2017-06-02T08:39:00Z</dcterms:created>
  <dcterms:modified xsi:type="dcterms:W3CDTF">2017-06-02T08:39:00Z</dcterms:modified>
</cp:coreProperties>
</file>