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B1" w:rsidRDefault="004B09B1">
      <w:pPr>
        <w:pStyle w:val="newncpi0"/>
        <w:jc w:val="center"/>
      </w:pPr>
      <w:r>
        <w:rPr>
          <w:rStyle w:val="name"/>
        </w:rPr>
        <w:t>ПОСТАНОВЛЕНИЕ </w:t>
      </w:r>
      <w:r>
        <w:rPr>
          <w:rStyle w:val="promulgator"/>
        </w:rPr>
        <w:t>СОВЕТА МИНИСТРОВ РЕСПУБЛИКИ БЕЛАРУСЬ</w:t>
      </w:r>
    </w:p>
    <w:p w:rsidR="004B09B1" w:rsidRDefault="004B09B1">
      <w:pPr>
        <w:pStyle w:val="newncpi"/>
        <w:ind w:firstLine="0"/>
        <w:jc w:val="center"/>
      </w:pPr>
      <w:r>
        <w:rPr>
          <w:rStyle w:val="datepr"/>
        </w:rPr>
        <w:t>5 июля 1993 г.</w:t>
      </w:r>
      <w:r>
        <w:rPr>
          <w:rStyle w:val="number"/>
        </w:rPr>
        <w:t xml:space="preserve"> № 432</w:t>
      </w:r>
    </w:p>
    <w:p w:rsidR="004B09B1" w:rsidRDefault="004B09B1">
      <w:pPr>
        <w:pStyle w:val="titlencpi"/>
      </w:pPr>
      <w:r>
        <w:t>О порядке исчисления выслуги лет, назначения и выплаты пенсий (пособий) военнослужащим, лицам начальствующего и рядового состава и членам их семей</w:t>
      </w:r>
    </w:p>
    <w:p w:rsidR="004B09B1" w:rsidRDefault="004B09B1">
      <w:pPr>
        <w:pStyle w:val="changei"/>
      </w:pPr>
      <w:r>
        <w:t>Изменения и дополнения:</w:t>
      </w:r>
    </w:p>
    <w:p w:rsidR="004B09B1" w:rsidRDefault="004B09B1">
      <w:pPr>
        <w:pStyle w:val="changeadd"/>
      </w:pPr>
      <w:r>
        <w:t>Постановление Совета Министров Республики Беларусь от 18 января 1994 г. № 21 (Собрание постановлений Правительства Республики Беларусь, 1994 г., № 2-3, ст. 18) &lt;C29400021&gt;;</w:t>
      </w:r>
    </w:p>
    <w:p w:rsidR="004B09B1" w:rsidRDefault="004B09B1">
      <w:pPr>
        <w:pStyle w:val="changeadd"/>
      </w:pPr>
      <w:r>
        <w:t>Постановление Совета Министров Республики Беларусь от 22 апреля 1994 г. № 271 (Собрание постановлений Правительства Республики Беларусь, 1994 г., № 12, ст. 213) &lt;C29400271&gt;;</w:t>
      </w:r>
    </w:p>
    <w:p w:rsidR="004B09B1" w:rsidRDefault="004B09B1">
      <w:pPr>
        <w:pStyle w:val="changeadd"/>
      </w:pPr>
      <w:r>
        <w:t>Постановление Кабинета Министров Республики Беларусь от 10 августа 1994 г. № 4 &lt;M29400004&gt;;</w:t>
      </w:r>
    </w:p>
    <w:p w:rsidR="004B09B1" w:rsidRDefault="004B09B1">
      <w:pPr>
        <w:pStyle w:val="changeadd"/>
      </w:pPr>
      <w:r>
        <w:t>Постановление Кабинета Министров Республики Беларусь от 26 октября 1994 г. № 140 (Собрание указов Президента и постановлений Кабинета Министров Республики Беларусь, 1994 г., № 9, ст. 235) &lt;M29400140&gt;;</w:t>
      </w:r>
    </w:p>
    <w:p w:rsidR="004B09B1" w:rsidRDefault="004B09B1">
      <w:pPr>
        <w:pStyle w:val="changeadd"/>
      </w:pPr>
      <w:r>
        <w:t>Постановление Кабинета Министров Республики Беларусь от 24 февраля 1995 г. № 102 (Собрание указов Президента и постановлений Кабинета Министров Республики Беларусь, 1995 г., № 6, ст. 141) &lt;M29500102&gt;;</w:t>
      </w:r>
    </w:p>
    <w:p w:rsidR="004B09B1" w:rsidRDefault="004B09B1">
      <w:pPr>
        <w:pStyle w:val="changeadd"/>
      </w:pPr>
      <w:r>
        <w:t>Постановление Кабинета Министров Республики Беларусь от 28 февраля 1996 г. № 154 (Собрание указов Президента и постановлений Кабинета Министров Республики Беларусь, 1996 г., № 7, ст. 186) &lt;M29600154&gt;;</w:t>
      </w:r>
    </w:p>
    <w:p w:rsidR="004B09B1" w:rsidRDefault="004B09B1">
      <w:pPr>
        <w:pStyle w:val="changeadd"/>
      </w:pPr>
      <w:r>
        <w:t>Постановление Совета Министров Республики Беларусь от 12 февраля 1997 г. № 79 (Собрание декретов, указов Президента и постановлений Правительства Республики Беларусь, 1997 г., № 5, ст. 185) &lt;C29700079&gt;;</w:t>
      </w:r>
    </w:p>
    <w:p w:rsidR="004B09B1" w:rsidRDefault="004B09B1">
      <w:pPr>
        <w:pStyle w:val="changeadd"/>
      </w:pPr>
      <w:r>
        <w:t>Постановление Совета Министров Республики Беларусь от 5 сентября 1997 г. № 1180 &lt;C29701180&gt;;</w:t>
      </w:r>
    </w:p>
    <w:p w:rsidR="004B09B1" w:rsidRDefault="004B09B1">
      <w:pPr>
        <w:pStyle w:val="changeadd"/>
      </w:pPr>
      <w:r>
        <w:t>Постановление Совета Министров Республики Беларусь от 20 мая 1999 г. № 731 (Национальный реестр правовых актов Республики Беларусь, 1999 г., № 42, 5/866) &lt;C29900731&gt;;</w:t>
      </w:r>
    </w:p>
    <w:p w:rsidR="004B09B1" w:rsidRDefault="004B09B1">
      <w:pPr>
        <w:pStyle w:val="changeadd"/>
      </w:pPr>
      <w:r>
        <w:t>Постановление Совета Министров Республики Беларусь от 12 ноября 1999 г. № 1776 (Национальный реестр правовых актов Республики Беларусь, 1999 г., № 89, 5/2028) &lt;C29901776&gt;;</w:t>
      </w:r>
    </w:p>
    <w:p w:rsidR="004B09B1" w:rsidRDefault="004B09B1">
      <w:pPr>
        <w:pStyle w:val="changeadd"/>
      </w:pPr>
      <w:r>
        <w:t>Постановление Совета Министров Республики Беларусь от 25 июля 2000 г. № 1124 (Национальный реестр правовых актов Республики Беларусь, 2000 г., № 72, 5/3696) &lt;C20001124&gt;;</w:t>
      </w:r>
    </w:p>
    <w:p w:rsidR="004B09B1" w:rsidRDefault="004B09B1">
      <w:pPr>
        <w:pStyle w:val="changeadd"/>
      </w:pPr>
      <w:r>
        <w:t>Постановление Совета Министров Республики Беларусь от 11 августа 2000 г. № 1252 (Национальный реестр правовых актов Республики Беларусь, 2000 г., № 80, 5/3832) &lt;C20001252&gt;;</w:t>
      </w:r>
    </w:p>
    <w:p w:rsidR="004B09B1" w:rsidRDefault="004B09B1">
      <w:pPr>
        <w:pStyle w:val="changeadd"/>
      </w:pPr>
      <w:r>
        <w:t>Постановление Совета Министров Республики Беларусь от 29 декабря 2001 г. № 1899 (Национальный реестр правовых актов Республики Беларусь, 2002 г., № 6, 5/9717) &lt;C20101899&gt;;</w:t>
      </w:r>
    </w:p>
    <w:p w:rsidR="004B09B1" w:rsidRDefault="004B09B1">
      <w:pPr>
        <w:pStyle w:val="changeadd"/>
      </w:pPr>
      <w:r>
        <w:t>Постановление Совета Министров Республики Беларусь от 13 февраля 2002 г. № 208 (Национальный реестр правовых актов Республики Беларусь, 2002 г., № 24, 5/9980) &lt;C20200208&gt;;</w:t>
      </w:r>
    </w:p>
    <w:p w:rsidR="004B09B1" w:rsidRDefault="004B09B1">
      <w:pPr>
        <w:pStyle w:val="changeadd"/>
      </w:pPr>
      <w:r>
        <w:lastRenderedPageBreak/>
        <w:t>Постановление Совета Министров Республики Беларусь от 16 сентября 2002 г. № 1260 (Национальный реестр правовых актов Республики Беларусь, 2002 г., № 107, 5/11125) &lt;C20201260&gt;;</w:t>
      </w:r>
    </w:p>
    <w:p w:rsidR="004B09B1" w:rsidRDefault="004B09B1">
      <w:pPr>
        <w:pStyle w:val="changeadd"/>
      </w:pPr>
      <w:r>
        <w:t>Постановление Совета Министров Республики Беларусь от 29 июля 2003 г. № 1007 (Национальный реестр правовых актов Республики Беларусь, 2003 г., № 86, 5/12844) &lt;C20301007&gt;;</w:t>
      </w:r>
    </w:p>
    <w:p w:rsidR="004B09B1" w:rsidRDefault="004B09B1">
      <w:pPr>
        <w:pStyle w:val="changeadd"/>
      </w:pPr>
      <w:r>
        <w:rPr>
          <w:rStyle w:val="namelost"/>
        </w:rPr>
        <w:t xml:space="preserve">Постановление </w:t>
      </w:r>
      <w:r>
        <w:rPr>
          <w:rStyle w:val="promlost"/>
        </w:rPr>
        <w:t xml:space="preserve">Совета Министров Республики Беларусь </w:t>
      </w:r>
      <w:r>
        <w:rPr>
          <w:rStyle w:val="dateprlost"/>
        </w:rPr>
        <w:t xml:space="preserve">от 5 сентября 2003 г. </w:t>
      </w:r>
      <w:r>
        <w:rPr>
          <w:rStyle w:val="numberlost"/>
        </w:rPr>
        <w:t>№ 1158</w:t>
      </w:r>
      <w:r>
        <w:t xml:space="preserve"> (не внесены);</w:t>
      </w:r>
    </w:p>
    <w:p w:rsidR="004B09B1" w:rsidRDefault="004B09B1">
      <w:pPr>
        <w:pStyle w:val="changeadd"/>
      </w:pPr>
      <w:r>
        <w:t>Постановление Совета Министров Республики Беларусь от 26 марта 2005 г. № 328 (Национальный реестр правовых актов Республики Беларусь, 2005 г., № 53, 5/15779) &lt;C20500328&gt;;</w:t>
      </w:r>
    </w:p>
    <w:p w:rsidR="004B09B1" w:rsidRDefault="004B09B1">
      <w:pPr>
        <w:pStyle w:val="changeadd"/>
      </w:pPr>
      <w:r>
        <w:t>Постановление Совета Министров Республики Беларусь от 17 мая 2007 г. № 628 (Национальный реестр правовых актов Республики Беларусь, 2007 г., № 131, 5/25235) &lt;C20700628&gt;;</w:t>
      </w:r>
    </w:p>
    <w:p w:rsidR="004B09B1" w:rsidRDefault="004B09B1">
      <w:pPr>
        <w:pStyle w:val="changeadd"/>
      </w:pPr>
      <w:r>
        <w:t>Постановление Совета Министров Республики Беларусь от 10 января 2008 г. № 21 (Национальный реестр правовых актов Республики Беларусь, 2008 г., № 15, 5/26598) &lt;C20800021&gt;;</w:t>
      </w:r>
    </w:p>
    <w:p w:rsidR="004B09B1" w:rsidRDefault="004B09B1">
      <w:pPr>
        <w:pStyle w:val="changeadd"/>
      </w:pPr>
      <w:r>
        <w:t>Постановление Совета Министров Республики Беларусь от 11 июня 2008 г. № 843 (Национальный реестр правовых актов Республики Беларусь, 2008 г., № 144, 5/27828) &lt;C20800843&gt;;</w:t>
      </w:r>
    </w:p>
    <w:p w:rsidR="004B09B1" w:rsidRDefault="004B09B1">
      <w:pPr>
        <w:pStyle w:val="changeadd"/>
      </w:pPr>
      <w:r>
        <w:t>Постановление Совета Министров Республики Беларусь от 10 июля 2009 г. № 918 (Национальный реестр правовых актов Республики Беларусь, 2009 г., № 171, 5/30157) &lt;C20900918&gt;;</w:t>
      </w:r>
    </w:p>
    <w:p w:rsidR="004B09B1" w:rsidRDefault="004B09B1">
      <w:pPr>
        <w:pStyle w:val="changeadd"/>
      </w:pPr>
      <w:r>
        <w:t>Постановление Совета Министров Республики Беларусь от 9 февраля 2011 г. № 162 (Национальный реестр правовых актов Республики Беларусь, 2011 г., № 21, 5/33305) &lt;C21100162&gt;;</w:t>
      </w:r>
    </w:p>
    <w:p w:rsidR="004B09B1" w:rsidRDefault="004B09B1">
      <w:pPr>
        <w:pStyle w:val="changeadd"/>
      </w:pPr>
      <w:r>
        <w:t>Постановление Совета Министров Республики Беларусь от 9 июля 2011 г. № 936 (Национальный реестр правовых актов Республики Беларусь, 2011 г., № 81, 5/34137) &lt;C21100936&gt;;</w:t>
      </w:r>
    </w:p>
    <w:p w:rsidR="004B09B1" w:rsidRDefault="004B09B1">
      <w:pPr>
        <w:pStyle w:val="changeadd"/>
      </w:pPr>
      <w:r>
        <w:t>Постановление Совета Министров Республики Беларусь от 9 декабря 2011 г. № 1663 (Национальный реестр правовых актов Республики Беларусь, 2011 г., № 142, 5/34918) &lt;C21101663&gt;;</w:t>
      </w:r>
    </w:p>
    <w:p w:rsidR="004B09B1" w:rsidRDefault="004B09B1">
      <w:pPr>
        <w:pStyle w:val="changeadd"/>
      </w:pPr>
      <w:r>
        <w:t>Постановление Совета Министров Республики Беларусь от 23 апреля 2013 г. № 308 (Национальный правовой Интернет-портал Республики Беларусь, 26.04.2013, 5/37174) &lt;C21300308&gt;;</w:t>
      </w:r>
    </w:p>
    <w:p w:rsidR="004B09B1" w:rsidRDefault="004B09B1">
      <w:pPr>
        <w:pStyle w:val="changeadd"/>
      </w:pPr>
      <w:r>
        <w:t>Постановление Совета Министров Республики Беларусь от 22 августа 2013 г. № 736 (Национальный правовой Интернет-портал Республики Беларусь, 07.09.2013, 5/37742) &lt;C21300736&gt;;</w:t>
      </w:r>
    </w:p>
    <w:p w:rsidR="004B09B1" w:rsidRDefault="004B09B1">
      <w:pPr>
        <w:pStyle w:val="changeadd"/>
      </w:pPr>
      <w:r>
        <w:t>Постановление Совета Министров Республики Беларусь от 17 июля 2015 г. № 604 (Национальный правовой Интернет-портал Республики Беларусь, 22.07.2015, 5/40809) &lt;C21500604&gt;;</w:t>
      </w:r>
    </w:p>
    <w:p w:rsidR="004B09B1" w:rsidRDefault="004B09B1">
      <w:pPr>
        <w:pStyle w:val="changeadd"/>
      </w:pPr>
      <w:r>
        <w:t>Постановление Совета Министров Республики Беларусь от 15 сентября 2016 г. № 728 (Национальный правовой Интернет-портал Республики Беларусь, 20.09.2016, 5/42619) &lt;C21600728&gt;;</w:t>
      </w:r>
    </w:p>
    <w:p w:rsidR="004B09B1" w:rsidRDefault="004B09B1">
      <w:pPr>
        <w:pStyle w:val="changeadd"/>
      </w:pPr>
      <w:r>
        <w:t>Постановление Совета Министров Республики Беларусь от 4 октября 2017 г. № 747 (Национальный правовой Интернет-портал Республики Беларусь, 07.10.2017, 5/44266) &lt;C21700747&gt;;</w:t>
      </w:r>
    </w:p>
    <w:p w:rsidR="004B09B1" w:rsidRDefault="004B09B1">
      <w:pPr>
        <w:pStyle w:val="changeadd"/>
      </w:pPr>
      <w:r>
        <w:t>Постановление Совета Министров Республики Беларусь от 30 декабря 2019 г. № 945 (Национальный правовой Интернет-портал Республики Беларусь, 04.01.2020, 5/47631) &lt;C21900945&gt;;</w:t>
      </w:r>
    </w:p>
    <w:p w:rsidR="004B09B1" w:rsidRDefault="004B09B1">
      <w:pPr>
        <w:pStyle w:val="changeadd"/>
      </w:pPr>
      <w:r>
        <w:lastRenderedPageBreak/>
        <w:t>Постановление Совета Министров Республики Беларусь от 24 февраля 2021 г. № 108 (Национальный правовой Интернет-портал Республики Беларусь, 26.02.2021, 5/48818) &lt;C22100108&gt;;</w:t>
      </w:r>
    </w:p>
    <w:p w:rsidR="004B09B1" w:rsidRDefault="004B09B1">
      <w:pPr>
        <w:pStyle w:val="changeadd"/>
      </w:pPr>
      <w:r>
        <w:t>Постановление Совета Министров Республики Беларусь от 30 августа 2022 г. № 556 (Национальный правовой Интернет-портал Республики Беларусь, 01.09.2022, 5/50626) &lt;C22200556&gt;</w:t>
      </w:r>
    </w:p>
    <w:p w:rsidR="004B09B1" w:rsidRDefault="004B09B1">
      <w:pPr>
        <w:pStyle w:val="newncpi"/>
      </w:pPr>
      <w:r>
        <w:t> </w:t>
      </w:r>
    </w:p>
    <w:p w:rsidR="004B09B1" w:rsidRDefault="004B09B1">
      <w:pPr>
        <w:pStyle w:val="izvlechen"/>
      </w:pPr>
      <w:r>
        <w:t>(Извлечение)</w:t>
      </w:r>
    </w:p>
    <w:p w:rsidR="004B09B1" w:rsidRDefault="004B09B1">
      <w:pPr>
        <w:pStyle w:val="newncpi"/>
      </w:pPr>
      <w:r>
        <w:t> </w:t>
      </w:r>
    </w:p>
    <w:p w:rsidR="004B09B1" w:rsidRDefault="004B09B1">
      <w:pPr>
        <w:pStyle w:val="newncpi"/>
      </w:pPr>
      <w:proofErr w:type="gramStart"/>
      <w:r>
        <w:t>На основании статьи 13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(далее – Закон о пенсионном обеспечении военнослужащих) Совет Министров Республики Беларусь ПОСТАНОВЛЯЕТ:</w:t>
      </w:r>
      <w:proofErr w:type="gramEnd"/>
    </w:p>
    <w:p w:rsidR="004B09B1" w:rsidRDefault="004B09B1">
      <w:pPr>
        <w:pStyle w:val="point"/>
      </w:pPr>
      <w:r>
        <w:t>1. </w:t>
      </w:r>
      <w:proofErr w:type="gramStart"/>
      <w:r>
        <w:t>Установить, что в выслугу лет для назначения пенсий военнослужащим офицерского состава, прапорщикам, мичманам, сержантам и старшинам, солдатам и матросам, проходящим военную службу по контракту (далее – военнослужащие), лицам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и органов финансовых расследований Комитета государственного контроля (далее – лица начальствующего и рядового состава) засчитываются</w:t>
      </w:r>
      <w:proofErr w:type="gramEnd"/>
      <w:r>
        <w:t>:</w:t>
      </w:r>
    </w:p>
    <w:p w:rsidR="004B09B1" w:rsidRDefault="004B09B1">
      <w:pPr>
        <w:pStyle w:val="newncpi"/>
      </w:pPr>
      <w:r>
        <w:t>военная служба в Вооруженных Силах, пограничных войсках, органах пограничной службы, внутренних войсках Министерства внутренних дел, органах государственной безопасности, иных воинских формированиях, создаваемых в соответствии с законодательством;</w:t>
      </w:r>
    </w:p>
    <w:p w:rsidR="004B09B1" w:rsidRDefault="004B09B1">
      <w:pPr>
        <w:pStyle w:val="newncpi"/>
      </w:pPr>
      <w:r>
        <w:t>служба в Следственном комитете, Государственном комитете судебных экспертиз, органах внутренних дел, органах и подразделениях по чрезвычайным ситуациям, органах финансовых расследований Комитета государственного контроля на должностях начальствующего и рядового состава (далее – служба);</w:t>
      </w:r>
    </w:p>
    <w:p w:rsidR="004B09B1" w:rsidRDefault="004B09B1">
      <w:pPr>
        <w:pStyle w:val="newncpi"/>
      </w:pPr>
      <w:r>
        <w:t>военная служба в Советской Армии и Военно-Морском Флоте, пограничных, внутренних, железнодорожных войсках и других воинских формированиях бывшего СССР и Объединенных Вооруженных Силах Содружества Независимых Государств;</w:t>
      </w:r>
    </w:p>
    <w:p w:rsidR="004B09B1" w:rsidRDefault="004B09B1">
      <w:pPr>
        <w:pStyle w:val="newncpi"/>
      </w:pPr>
      <w:r>
        <w:t>военная служба в государствах – участниках Содружества Независимых Государств, с которыми Республикой Беларусь заключены международные договоры о взаимном социальном обеспечении военнослужащих;</w:t>
      </w:r>
    </w:p>
    <w:p w:rsidR="004B09B1" w:rsidRDefault="004B09B1">
      <w:pPr>
        <w:pStyle w:val="newncpi"/>
      </w:pPr>
      <w:r>
        <w:t>служба лиц начальствующего и рядового состава в государствах – участниках Содружества Независимых Государств, с которыми Республикой Беларусь заключены международные договоры о взаимном социальном обеспечении лиц начальствующего и рядового состава;</w:t>
      </w:r>
    </w:p>
    <w:p w:rsidR="004B09B1" w:rsidRDefault="004B09B1">
      <w:pPr>
        <w:pStyle w:val="newncpi"/>
      </w:pPr>
      <w:r>
        <w:t>служба в партизанских отрядах и соединениях, в частях и соединениях народного ополчения в период Великой Отечественной войны;</w:t>
      </w:r>
    </w:p>
    <w:p w:rsidR="004B09B1" w:rsidRDefault="004B09B1">
      <w:pPr>
        <w:pStyle w:val="newncpi"/>
      </w:pPr>
      <w:proofErr w:type="gramStart"/>
      <w:r>
        <w:t>служба в органах государственной безопасности бывшего СССР: до 1 октября 1955 г. – на должностях оперативного состава (включая период обучения), начальствующего и руководящего состава по перечням должностей, утвержденным Председателем Комитета государственной безопасности бывшего СССР, а на других должностях – со дня присвоения воинского или специального звания; с 1 октября 1955 г. – на должностях военнослужащих;</w:t>
      </w:r>
      <w:proofErr w:type="gramEnd"/>
    </w:p>
    <w:p w:rsidR="004B09B1" w:rsidRDefault="004B09B1">
      <w:pPr>
        <w:pStyle w:val="newncpi"/>
      </w:pPr>
      <w:r>
        <w:t>служба в качестве военных строителей военно-строительных частей и отрядов бывшего СССР, в том числе в период с мая 1955 г. по март 1965 г.;</w:t>
      </w:r>
    </w:p>
    <w:p w:rsidR="004B09B1" w:rsidRDefault="004B09B1">
      <w:pPr>
        <w:pStyle w:val="newncpi"/>
      </w:pPr>
      <w:r>
        <w:lastRenderedPageBreak/>
        <w:t>время нахождения на практической летной подготовке лиц, призванных на военную службу и обучающихся на офицеров запаса летного состава в системе Добровольного общества содействия армии, авиации, флоту (с 1992 года по 2003 год – Белорусское оборонное спортивно-техническое общество) – не ранее чем с 1 января 1961 г.;</w:t>
      </w:r>
    </w:p>
    <w:p w:rsidR="004B09B1" w:rsidRDefault="004B09B1">
      <w:pPr>
        <w:pStyle w:val="newncpi"/>
      </w:pPr>
      <w:r>
        <w:t xml:space="preserve">время пребывания в период Великой Отечественной войны в плену, окружении и на </w:t>
      </w:r>
      <w:proofErr w:type="spellStart"/>
      <w:r>
        <w:t>спецпроверке</w:t>
      </w:r>
      <w:proofErr w:type="spellEnd"/>
      <w:r>
        <w:t>, если пленение не было добровольным и военнослужащий, находясь в плену, не совершил преступления против Родины;</w:t>
      </w:r>
    </w:p>
    <w:p w:rsidR="004B09B1" w:rsidRDefault="004B09B1">
      <w:pPr>
        <w:pStyle w:val="newncpi"/>
      </w:pPr>
      <w:proofErr w:type="gramStart"/>
      <w:r>
        <w:t>периоды временного отстранения от должности, содержания под стражей, отбывания наказания в местах лишения свободы и ссылки военнослужащих, лиц начальствующего и рядового состава, необоснованно привлеченных к уголовной ответственности, в отношении которых вынесен оправдательный приговор или определение (постановление) о прекращении уголовного дела за отсутствием общественно опасного деяния, предусмотренного уголовным законом, за отсутствием в деянии состава преступления или за недоказанностью участия в совершении</w:t>
      </w:r>
      <w:proofErr w:type="gramEnd"/>
      <w:r>
        <w:t xml:space="preserve"> преступления;</w:t>
      </w:r>
    </w:p>
    <w:p w:rsidR="004B09B1" w:rsidRDefault="004B09B1">
      <w:pPr>
        <w:pStyle w:val="newncpi"/>
      </w:pPr>
      <w:r>
        <w:t xml:space="preserve">время нахождения в ссылке, высылке, на </w:t>
      </w:r>
      <w:proofErr w:type="spellStart"/>
      <w:r>
        <w:t>спецпоселении</w:t>
      </w:r>
      <w:proofErr w:type="spellEnd"/>
      <w:r>
        <w:t xml:space="preserve"> военнослужащих, лиц начальствующего и рядового состава, необоснованно подвергшихся наказанию в административном порядке и впоследствии реабилитированных;</w:t>
      </w:r>
    </w:p>
    <w:p w:rsidR="004B09B1" w:rsidRDefault="004B09B1">
      <w:pPr>
        <w:pStyle w:val="newncpi"/>
      </w:pPr>
      <w:r>
        <w:t>время работы в государственных органах и иных организациях с оставлением на военной службе или в кадрах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w:t>
      </w:r>
    </w:p>
    <w:p w:rsidR="004B09B1" w:rsidRDefault="004B09B1">
      <w:pPr>
        <w:pStyle w:val="newncpi"/>
      </w:pPr>
      <w:r>
        <w:t>срок приостановления военной службы (службы) военнослужащим, лицам начальствующего и рядового состава, избранным депутатами Палаты представителей Национального собрания Республики Беларусь, местных Советов депутатов, избранным или назначенным членами Совета Республики Национального собрания Республики Беларусь и осуществляющим полномочия на профессиональной основе;</w:t>
      </w:r>
    </w:p>
    <w:p w:rsidR="004B09B1" w:rsidRDefault="004B09B1">
      <w:pPr>
        <w:pStyle w:val="newncpi"/>
      </w:pPr>
      <w:r>
        <w:t>служба в милиции, исправительно-трудовых учреждениях, военизированной пожарной охране и других органах и учреждениях Министерства внутренних дел бывшего СССР и союзных республик на должностях офицерского, сержантского, начальствующего и рядового состава;</w:t>
      </w:r>
    </w:p>
    <w:p w:rsidR="004B09B1" w:rsidRDefault="004B09B1">
      <w:pPr>
        <w:pStyle w:val="newncpi"/>
      </w:pPr>
      <w:r>
        <w:t>служба в истребительных батальонах, взводах и отрядах защиты народа, действовавших на территории бывших Украинской ССР, Белорусской ССР, Латвийской ССР, Литовской ССР и Эстонской ССР в период с 1 января 1944 г. по 31 декабря 1951 г., в качестве бойцов, находившихся на казарменном положении, а также в должностях командного состава;</w:t>
      </w:r>
    </w:p>
    <w:p w:rsidR="004B09B1" w:rsidRDefault="004B09B1">
      <w:pPr>
        <w:pStyle w:val="newncpi"/>
      </w:pPr>
      <w:r>
        <w:t>период обучения в учреждениях образования Министерства внутренних дел бывшего СССР, союзных республик, учреждениях образования, осуществляющих подготовку кадров по специальностям для Следственного комитета, Государственного комитета судебных экспертиз, органов внутренних дел, органов и подразделений по чрезвычайным ситуациям (засчитываются в выслугу лет независимо от наличия в период обучения воинского или специального звания);</w:t>
      </w:r>
    </w:p>
    <w:p w:rsidR="004B09B1" w:rsidRDefault="004B09B1">
      <w:pPr>
        <w:pStyle w:val="newncpi"/>
      </w:pPr>
      <w:proofErr w:type="gramStart"/>
      <w:r>
        <w:t>время работы в органах Советов народных депутатов бывшего СССР, союзных республик и Республики Беларусь после 23 октября 1973 г., если лица начальствующего и рядового состава были уволены со службы в органах внутренних дел в связи с избранием их как депутатов на выборные должности в органы Советов народных депутатов бывшего СССР, союзных республик и Республики Беларусь и возвратились на службу в</w:t>
      </w:r>
      <w:proofErr w:type="gramEnd"/>
      <w:r>
        <w:t xml:space="preserve"> органы внутренних дел после окончания полномочий по выборной должности;</w:t>
      </w:r>
    </w:p>
    <w:p w:rsidR="004B09B1" w:rsidRDefault="004B09B1">
      <w:pPr>
        <w:pStyle w:val="newncpi"/>
      </w:pPr>
      <w:r>
        <w:t xml:space="preserve">время работы лиц рядового и начальствующего состава профессиональной пожарной охраны Министерства внутренних дел бывшего СССР, союзных республик, Республики Беларусь, если они до 1 января 1995 г. были приняты из этих подразделений на службу в </w:t>
      </w:r>
      <w:r>
        <w:lastRenderedPageBreak/>
        <w:t>военизированную пожарную службу (охрану) Министерства внутренних дел Республики Беларусь;</w:t>
      </w:r>
    </w:p>
    <w:p w:rsidR="004B09B1" w:rsidRDefault="004B09B1">
      <w:pPr>
        <w:pStyle w:val="newncpi"/>
      </w:pPr>
      <w:proofErr w:type="gramStart"/>
      <w:r>
        <w:t>периоды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периоды работы с уплатой обязательных страховых взносов) в суде или органах прокуратуры в должности судьи, прокурорского работника, принятым на военную службу и назначенным на должности судей, прокурорских работников в военные суды и военные прокуратуры, либо принятым на службу в Следственный комитет, Государственный</w:t>
      </w:r>
      <w:proofErr w:type="gramEnd"/>
      <w:r>
        <w:t xml:space="preserve"> комитет судебных экспертиз, органы внутренних дел, органы финансовых расследований Комитета государственного контроля;</w:t>
      </w:r>
    </w:p>
    <w:p w:rsidR="004B09B1" w:rsidRDefault="004B09B1">
      <w:pPr>
        <w:pStyle w:val="point"/>
      </w:pPr>
      <w:r>
        <w:t>периоды работы с уплатой обязательных страховых взносов в органах прокуратуры в должности прокурорского работника лиц, принятых на службу в органы и подразделения по чрезвычайным ситуациям, а также принятых на военную службу и назначенных на должности сотрудников органов государственной безопасности, Оперативно-аналитического центра при Президенте Республики Беларусь;</w:t>
      </w:r>
    </w:p>
    <w:p w:rsidR="004B09B1" w:rsidRDefault="004B09B1">
      <w:pPr>
        <w:pStyle w:val="newncpi"/>
      </w:pPr>
      <w:r>
        <w:t>время нахождения резервистов на занятиях и учебных сборах, определяемых программами подготовки резервистов.</w:t>
      </w:r>
    </w:p>
    <w:p w:rsidR="004B09B1" w:rsidRDefault="004B09B1">
      <w:pPr>
        <w:pStyle w:val="newncpi"/>
      </w:pPr>
      <w:proofErr w:type="gramStart"/>
      <w:r>
        <w:t>В выслугу лет для назначения пенсий военнослужащим, лицам начальствующего и рядового состава в соответствии с пунктом «б» части первой статьи 14 Закона о пенсионном обеспечении военнослужащих засчитываются периоды работы, предпринимательской, творческой и иной деятельности, предусмотренные частью первой статьи 51 Закона Республики Беларусь от 17 апреля 1992 г. № 1596-XII «О пенсионном обеспечении».</w:t>
      </w:r>
      <w:proofErr w:type="gramEnd"/>
    </w:p>
    <w:p w:rsidR="004B09B1" w:rsidRDefault="004B09B1">
      <w:pPr>
        <w:pStyle w:val="point"/>
      </w:pPr>
      <w:r>
        <w:t>2. </w:t>
      </w:r>
      <w:proofErr w:type="gramStart"/>
      <w:r>
        <w:t>Военнослужащим, лицам начальствующего и рядового состава, уволенным с военной службы (службы) после 1 января 1993 г. и имеющим право на пенсию в соответствии с пунктом «а» части первой статьи 14 Закона о пенсионном обеспечении военнослужащих, в выслугу лет для назначения пенсии дополнительно засчитывается период получения среднего специального и (или) высшего образования в качестве учащихся и студентов, но не более четырех</w:t>
      </w:r>
      <w:proofErr w:type="gramEnd"/>
      <w:r>
        <w:t xml:space="preserve"> лет.</w:t>
      </w:r>
    </w:p>
    <w:p w:rsidR="004B09B1" w:rsidRDefault="004B09B1">
      <w:pPr>
        <w:pStyle w:val="newncpi"/>
      </w:pPr>
      <w:proofErr w:type="gramStart"/>
      <w:r>
        <w:t>Военнослужащим, лицам начальствующего и рядового состава в стаж работы при назначении пенсии в соответствии с пунктом «б» части первой статьи 14 Закона о пенсионном обеспечении военнослужащих с 1 декабря 2003 г. засчитывается период получения среднего специального и (или) высшего образования в дневной форме получения образования в качестве учащихся и студентов, но не более пяти лет.</w:t>
      </w:r>
      <w:proofErr w:type="gramEnd"/>
    </w:p>
    <w:p w:rsidR="004B09B1" w:rsidRDefault="004B09B1">
      <w:pPr>
        <w:pStyle w:val="newncpi"/>
      </w:pPr>
      <w:proofErr w:type="gramStart"/>
      <w:r>
        <w:t>Периоды обучения, предусмотренные в частях первой и второй настоящего пункта, засчитываются в выслугу лет (стаж работы) для назначения пенсии при условии получения соответствующего образования со дня начала первого года обучения, но не ранее достижения 17-летнего возраста, и по день принятия государственной экзаменационной (квалификационной) комиссией соответствующего учреждения образования решения о выдаче документа о среднем специальном или высшем образовании.</w:t>
      </w:r>
      <w:proofErr w:type="gramEnd"/>
    </w:p>
    <w:p w:rsidR="004B09B1" w:rsidRDefault="004B09B1">
      <w:pPr>
        <w:pStyle w:val="newncpi"/>
      </w:pPr>
      <w:proofErr w:type="gramStart"/>
      <w:r>
        <w:t>В выслугу лет (стаж работы) для назначения пенсии в соответствии с частями первой и второй настоящего пункта не засчитывается время обучения в течение семестра (учебного года), если обучающийся не прошел промежуточную аттестацию за семестр (учебный год), время нахождения в отпусках и время обучения на первом курсе при получении среднего специального образования с одновременным получением общего среднего образования (до дня начала</w:t>
      </w:r>
      <w:proofErr w:type="gramEnd"/>
      <w:r>
        <w:t xml:space="preserve"> второго года обучения), а также время первоначального обучения на одном и том же курсе, если обучающийся повторно осваивал образовательную программу за этот курс.</w:t>
      </w:r>
    </w:p>
    <w:p w:rsidR="004B09B1" w:rsidRDefault="004B09B1">
      <w:pPr>
        <w:pStyle w:val="point"/>
      </w:pPr>
      <w:proofErr w:type="gramStart"/>
      <w:r>
        <w:t xml:space="preserve">На условиях, установленных в частях первой, третьей и четвертой настоящего пункта, засчитывается в выслугу лет период обучения студентов в учреждениях высшего образования при назначении пенсий военнослужащим офицерского состава, лицам </w:t>
      </w:r>
      <w:r>
        <w:lastRenderedPageBreak/>
        <w:t>среднего, старшего и высшего начальствующего состава, если они непосредственно из указанных учреждений образования зачислены на военную службу (службу) курсантами или слушателями для продолжения получения высшего образования по специальностям в военные учебные</w:t>
      </w:r>
      <w:proofErr w:type="gramEnd"/>
      <w:r>
        <w:t xml:space="preserve"> </w:t>
      </w:r>
      <w:proofErr w:type="gramStart"/>
      <w:r>
        <w:t>заведения (учреждения образования Министерства внутренних дел) бывшего СССР, союзных республик, учреждения образования, осуществляющие подготовку кадров по специальностям для Вооруженных Сил Республики Беларусь, других войск и воинских формирований Республики Беларусь, Следственного комитета, Государственного комитета судебных экспертиз, органов внутренних дел Республики Беларусь, органов финансовых расследований Комитета государственного контроля, органов и подразделений по чрезвычайным ситуациям Республики Беларусь.</w:t>
      </w:r>
      <w:proofErr w:type="gramEnd"/>
    </w:p>
    <w:p w:rsidR="004B09B1" w:rsidRDefault="004B09B1">
      <w:pPr>
        <w:pStyle w:val="point"/>
      </w:pPr>
      <w:r>
        <w:t>3. Периоды военной службы (службы) военнослужащих, лиц начальствующего и рядового состава с 21 мая 2007 г. засчитываются в выслугу лет для назначения пенсий на соответствующих льготных условиях, определенных Президентом Республики Беларусь, а до 21 мая 2007 г. – на следующих льготных условиях:</w:t>
      </w:r>
    </w:p>
    <w:p w:rsidR="004B09B1" w:rsidRDefault="004B09B1">
      <w:pPr>
        <w:pStyle w:val="underpoint"/>
      </w:pPr>
      <w:r>
        <w:t>3.1. один месяц службы за шесть месяцев – в постоянном составе штрафных рот и батальонов действующей армии в период Великой Отечественной войны;</w:t>
      </w:r>
    </w:p>
    <w:p w:rsidR="004B09B1" w:rsidRDefault="004B09B1">
      <w:pPr>
        <w:pStyle w:val="underpoint"/>
      </w:pPr>
      <w:r>
        <w:t>3.2. один месяц службы за три месяца:</w:t>
      </w:r>
    </w:p>
    <w:p w:rsidR="004B09B1" w:rsidRDefault="004B09B1">
      <w:pPr>
        <w:pStyle w:val="newncpi"/>
      </w:pPr>
      <w:r>
        <w:t>в воинских частях, штабах и учреждениях, входивших в состав действующей армии; в партизанских отрядах и соединениях в период боевых действий;</w:t>
      </w:r>
    </w:p>
    <w:p w:rsidR="004B09B1" w:rsidRDefault="004B09B1">
      <w:pPr>
        <w:pStyle w:val="newncpi"/>
      </w:pPr>
      <w:r>
        <w:t>время нахождения в период Великой Отечественной войны в переменном составе штрафных рот и батальонов действующей армии в случаях, когда направление в эти части было связано с пребыванием в плену, окружении либо проживанием на временно оккупированной территории, если они не совершили там преступлений против Родины;</w:t>
      </w:r>
    </w:p>
    <w:p w:rsidR="004B09B1" w:rsidRDefault="004B09B1">
      <w:pPr>
        <w:pStyle w:val="newncpi"/>
      </w:pPr>
      <w:r>
        <w:t xml:space="preserve">в воинских частях, штабах и учреждениях, не входивших в состав действующей армии, органов внутренних дел, находившихся в период Великой Отечественной войны в городах-героях: Одессе – с 10 августа по 16 октября 1941 г., Ленинграде – с 8 сентября 1941 г. по 27 января 1944 г., Севастополе – с 5 ноября 1941 г. </w:t>
      </w:r>
      <w:proofErr w:type="gramStart"/>
      <w:r>
        <w:t>по</w:t>
      </w:r>
      <w:proofErr w:type="gramEnd"/>
      <w:r>
        <w:t xml:space="preserve"> 4 </w:t>
      </w:r>
      <w:proofErr w:type="gramStart"/>
      <w:r>
        <w:t>июля</w:t>
      </w:r>
      <w:proofErr w:type="gramEnd"/>
      <w:r>
        <w:t xml:space="preserve"> 1942 г. и Волгограде – с 12 июля по 19 ноября 1942 г.;</w:t>
      </w:r>
    </w:p>
    <w:p w:rsidR="004B09B1" w:rsidRDefault="004B09B1">
      <w:pPr>
        <w:pStyle w:val="newncpi"/>
      </w:pPr>
      <w:r>
        <w:t>время непрерывного нахождения на излечении в лечебных учреждениях вследствие ранений, контузий, увечий и заболеваний, полученных в воинских частях, штабах и учреждениях, входивших в состав действующей армии;</w:t>
      </w:r>
    </w:p>
    <w:p w:rsidR="004B09B1" w:rsidRDefault="004B09B1">
      <w:pPr>
        <w:pStyle w:val="newncpi"/>
      </w:pPr>
      <w:proofErr w:type="gramStart"/>
      <w:r>
        <w:t>время участия в боевых операциях по ликвидации националистического подполья (бандитизма) на территории бывших Украинской ССР, Белорусской ССР, Латвийской ССР, Литовской ССР и Эстонской ССР в период с 1 января 1944 г. по 31 декабря 1951 г., а получившим в этих операциях ранения, контузии или увечья, – и время непрерывного нахождения на излечении в лечебных учреждениях;</w:t>
      </w:r>
      <w:proofErr w:type="gramEnd"/>
    </w:p>
    <w:p w:rsidR="004B09B1" w:rsidRDefault="004B09B1">
      <w:pPr>
        <w:pStyle w:val="newncpi"/>
      </w:pPr>
      <w:r>
        <w:t>в странах, армии которых вели боевые действия или оказывали военную помощь другим государствам, – командированным в эти страны советским военным специалистам летного состава, независимо от участия указанных военнослужащих в боевых действиях, – в период с 1 января 1961 г. по 31 декабря 1982 г.;</w:t>
      </w:r>
    </w:p>
    <w:p w:rsidR="004B09B1" w:rsidRDefault="004B09B1">
      <w:pPr>
        <w:pStyle w:val="newncpi"/>
      </w:pPr>
      <w:proofErr w:type="gramStart"/>
      <w:r>
        <w:t>на территории Республики Афганистан, а также в других странах, ведших боевые действия, если они принимали участие в этих действиях (кроме военнослужащих, лиц начальствующего и рядового состава органов внутренних дел, уволенных с военной службы либо откомандированных из этих стран за совершение проступков, дискредитирующих звание военнослужащих, лиц начальствующего и рядового состава органов внутренних дел), – с 1 декабря 1979 г. и время непрерывного</w:t>
      </w:r>
      <w:proofErr w:type="gramEnd"/>
      <w:r>
        <w:t xml:space="preserve"> нахождения – военнослужащим, лицам начальствующего и рядового состава органов внутренних дел – на излечении в лечебных учреждениях вследствие ранений, контузий, увечий или заболеваний, полученных в этих странах;</w:t>
      </w:r>
    </w:p>
    <w:p w:rsidR="004B09B1" w:rsidRDefault="004B09B1">
      <w:pPr>
        <w:pStyle w:val="newncpi"/>
      </w:pPr>
      <w:r>
        <w:t>на эксплуатации Чернобыльской АЭС и в зоне эвакуации (отчуждения) – в период с 26 апреля 1986 г. по 31 декабря 1987 г.;</w:t>
      </w:r>
    </w:p>
    <w:p w:rsidR="004B09B1" w:rsidRDefault="004B09B1">
      <w:pPr>
        <w:pStyle w:val="newncpi"/>
      </w:pPr>
      <w:r>
        <w:lastRenderedPageBreak/>
        <w:t>время содержания под стражей, время отбывания наказания в местах лишения свободы и ссылки необоснованно привлеченных к уголовной ответственности;</w:t>
      </w:r>
    </w:p>
    <w:p w:rsidR="004B09B1" w:rsidRDefault="004B09B1">
      <w:pPr>
        <w:pStyle w:val="underpoint"/>
      </w:pPr>
      <w:r>
        <w:t>3.3. один месяц службы за два месяца:</w:t>
      </w:r>
    </w:p>
    <w:p w:rsidR="004B09B1" w:rsidRDefault="004B09B1">
      <w:pPr>
        <w:pStyle w:val="newncpi"/>
      </w:pPr>
      <w:r>
        <w:t>в период Великой Отечественной войны в воинских частях, штабах и учреждениях, не входивших в состав действующей армии, органов внутренних дел (кроме случаев, указанных в абзацах третьем и пятом пункта 3.2 настоящего постановления);</w:t>
      </w:r>
    </w:p>
    <w:p w:rsidR="004B09B1" w:rsidRDefault="004B09B1">
      <w:pPr>
        <w:pStyle w:val="newncpi"/>
      </w:pPr>
      <w:r>
        <w:t xml:space="preserve">время пребывания в период Великой Отечественной войны в плену, окружении или на </w:t>
      </w:r>
      <w:proofErr w:type="spellStart"/>
      <w:r>
        <w:t>спецпроверке</w:t>
      </w:r>
      <w:proofErr w:type="spellEnd"/>
      <w:r>
        <w:t xml:space="preserve">, если пленение не было </w:t>
      </w:r>
      <w:proofErr w:type="gramStart"/>
      <w:r>
        <w:t>добровольным</w:t>
      </w:r>
      <w:proofErr w:type="gramEnd"/>
      <w:r>
        <w:t xml:space="preserve"> и они в этот период не совершили преступления против Родины;</w:t>
      </w:r>
    </w:p>
    <w:p w:rsidR="004B09B1" w:rsidRDefault="004B09B1">
      <w:pPr>
        <w:pStyle w:val="newncpi"/>
      </w:pPr>
      <w:r>
        <w:t xml:space="preserve">время нахождения в ссылке, высылке, на </w:t>
      </w:r>
      <w:proofErr w:type="spellStart"/>
      <w:r>
        <w:t>спецпоселении</w:t>
      </w:r>
      <w:proofErr w:type="spellEnd"/>
      <w:r>
        <w:t xml:space="preserve"> необоснованно подвергшихся наказанию в административном порядке и впоследствии реабилитированных;</w:t>
      </w:r>
    </w:p>
    <w:p w:rsidR="004B09B1" w:rsidRDefault="004B09B1">
      <w:pPr>
        <w:pStyle w:val="newncpi"/>
      </w:pPr>
      <w:r>
        <w:t>в высокогорных местностях бывшего СССР на высоте 2500 метров и более над уровнем моря: в воинских частях, штабах и учреждениях – с 1 января 1976 г.; в органах внутренних дел – с 1 мая 1985 г.;</w:t>
      </w:r>
    </w:p>
    <w:p w:rsidR="004B09B1" w:rsidRDefault="004B09B1">
      <w:pPr>
        <w:pStyle w:val="newncpi"/>
      </w:pPr>
      <w:r>
        <w:t>на летной работе в реактивной и турбовинтовой авиации – на условиях, определяемых Министром обороны, Министром по чрезвычайным ситуациям, Председателем Государственного комитета пограничных войск;</w:t>
      </w:r>
    </w:p>
    <w:p w:rsidR="004B09B1" w:rsidRDefault="004B09B1">
      <w:pPr>
        <w:pStyle w:val="newncpi"/>
      </w:pPr>
      <w:r>
        <w:t xml:space="preserve">в составе экипажей </w:t>
      </w:r>
      <w:proofErr w:type="spellStart"/>
      <w:r>
        <w:t>кораблей-экранопланов</w:t>
      </w:r>
      <w:proofErr w:type="spellEnd"/>
      <w:r>
        <w:t>, отнесенных к летательным аппаратам (самолетам) турбовинтовой авиации;</w:t>
      </w:r>
    </w:p>
    <w:p w:rsidR="004B09B1" w:rsidRDefault="004B09B1">
      <w:pPr>
        <w:pStyle w:val="newncpi"/>
      </w:pPr>
      <w:r>
        <w:t>в отдаленных местностях бывшего СССР и в сроки согласно приложениям 1 и 2;</w:t>
      </w:r>
    </w:p>
    <w:p w:rsidR="004B09B1" w:rsidRDefault="004B09B1">
      <w:pPr>
        <w:pStyle w:val="newncpi"/>
      </w:pPr>
      <w:r>
        <w:t>в странах, армии которых вели боевые действия или оказывали военную помощь другим государствам, – командированным в эти страны советским военным специалистам (кроме летного состава), независимо от участия указанных лиц в боевых действиях, – в период с 1 января 1961 г. по 31 декабря 1982 г.;</w:t>
      </w:r>
    </w:p>
    <w:p w:rsidR="004B09B1" w:rsidRDefault="004B09B1">
      <w:pPr>
        <w:pStyle w:val="newncpi"/>
      </w:pPr>
      <w:r>
        <w:t>в должностях водолазов – выполнявшим работу в условиях длительного пребывания под повышенным давлением под водой или барокамерах – с 1 января 1986 г.;</w:t>
      </w:r>
    </w:p>
    <w:p w:rsidR="004B09B1" w:rsidRDefault="004B09B1">
      <w:pPr>
        <w:pStyle w:val="newncpi"/>
      </w:pPr>
      <w:r>
        <w:t>секретно*, в местах и в сроки согласно приложению 3;</w:t>
      </w:r>
    </w:p>
    <w:p w:rsidR="004B09B1" w:rsidRDefault="004B09B1">
      <w:pPr>
        <w:pStyle w:val="underpoint"/>
      </w:pPr>
      <w:r>
        <w:t>3.4. один месяц службы за полтора месяца:</w:t>
      </w:r>
    </w:p>
    <w:p w:rsidR="004B09B1" w:rsidRDefault="004B09B1">
      <w:pPr>
        <w:pStyle w:val="newncpi"/>
      </w:pPr>
      <w:r>
        <w:t>на летной работе в авиации, кроме видов авиации, указанных в абзацах шестом и седьмом подпункта 3.3 настоящего пункта, – на условиях, определяемых Министром обороны, Министром по чрезвычайным ситуациям, Председателем Государственного комитета пограничных войск;</w:t>
      </w:r>
    </w:p>
    <w:p w:rsidR="004B09B1" w:rsidRDefault="004B09B1">
      <w:pPr>
        <w:pStyle w:val="newncpi"/>
      </w:pPr>
      <w:r>
        <w:t>на атомных надводных кораблях;</w:t>
      </w:r>
    </w:p>
    <w:p w:rsidR="004B09B1" w:rsidRDefault="004B09B1">
      <w:pPr>
        <w:pStyle w:val="newncpi"/>
      </w:pPr>
      <w:proofErr w:type="gramStart"/>
      <w:r>
        <w:t>на подводных лодках (кроме указанных в приложении 3, секретно*) в период нахождения их в строю;</w:t>
      </w:r>
      <w:proofErr w:type="gramEnd"/>
    </w:p>
    <w:p w:rsidR="004B09B1" w:rsidRDefault="004B09B1">
      <w:pPr>
        <w:pStyle w:val="newncpi"/>
      </w:pPr>
      <w:r>
        <w:t>в составе экипажей автономных самоходных глубоководных аппаратов и автономных самоходных подводных снарядов;</w:t>
      </w:r>
    </w:p>
    <w:p w:rsidR="004B09B1" w:rsidRDefault="004B09B1">
      <w:pPr>
        <w:pStyle w:val="newncpi"/>
      </w:pPr>
      <w:r>
        <w:t>на минных тральщиках в период траления боевых мин;</w:t>
      </w:r>
    </w:p>
    <w:p w:rsidR="004B09B1" w:rsidRDefault="004B09B1">
      <w:pPr>
        <w:pStyle w:val="newncpi"/>
      </w:pPr>
      <w:r>
        <w:t>в управлениях соединений подводных лодок (в том числе учебных), находящихся в строю, и соединений тральщиков в период траления боевых мин в должностях и на условиях, определяемых Министром обороны, – с 22 января 1952 г.;</w:t>
      </w:r>
    </w:p>
    <w:p w:rsidR="004B09B1" w:rsidRDefault="004B09B1">
      <w:pPr>
        <w:pStyle w:val="newncpi"/>
      </w:pPr>
      <w:r>
        <w:t>в штатных должностях водолазов всех наименований и специальностей, кроме водолазов, указанных в абзаце десятом подпункта 3.3 настоящего пункта, – на условиях, определяемых Министром обороны, Министром по чрезвычайным ситуациям, Председателем Государственного комитета пограничных войск;</w:t>
      </w:r>
    </w:p>
    <w:p w:rsidR="004B09B1" w:rsidRDefault="004B09B1">
      <w:pPr>
        <w:pStyle w:val="newncpi"/>
      </w:pPr>
      <w:proofErr w:type="gramStart"/>
      <w:r>
        <w:t xml:space="preserve">в должностях, выполнение обязанностей по которым связано с систематическим совершением прыжков с парашютом: в воздушно-десантных войсках и воздушно-десантных соединениях, Военно-воздушных силах и авиации других видов Вооруженных Сил бывшего СССР, частях специального назначения и военно-учебных заведениях, готовивших офицеров для воздушно-десантных войск, – с 1 октября 1967 г.; в десантно-штурмовых соединениях и частях, разведывательных десантных подразделениях </w:t>
      </w:r>
      <w:r>
        <w:lastRenderedPageBreak/>
        <w:t>(разведывательных пунктах) – с 14 марта 1980 г</w:t>
      </w:r>
      <w:proofErr w:type="gramEnd"/>
      <w:r>
        <w:t>.; в воздушно-десантных воинских частях и соединениях бывшего Комитета государственной безопасности СССР – с 9 февраля 1990 г. При этом служба в указанных должностях засчитывается военнослужащим в выслугу лет на льготных условиях при выполнении ими годовых норм прыжков с парашютом, определяемых Министром обороны и Председателем Комитета государственной безопасности;</w:t>
      </w:r>
    </w:p>
    <w:p w:rsidR="004B09B1" w:rsidRDefault="004B09B1">
      <w:pPr>
        <w:pStyle w:val="newncpi"/>
      </w:pPr>
      <w:r>
        <w:t>в должностях, выполнение обязанностей по которым связано с систематическим совершением прыжков с парашютом после 1 января 1993 г., – на условиях, определяемых Министром обороны, Министром по чрезвычайным ситуациям, Председателем Государственного комитета пограничных войск;</w:t>
      </w:r>
    </w:p>
    <w:p w:rsidR="004B09B1" w:rsidRDefault="004B09B1">
      <w:pPr>
        <w:pStyle w:val="newncpi"/>
      </w:pPr>
      <w:r>
        <w:t>в отдаленных местностях бывшего СССР, перечисленных в приложениях 1 и 2 к настоящему постановлению;</w:t>
      </w:r>
    </w:p>
    <w:p w:rsidR="004B09B1" w:rsidRDefault="004B09B1">
      <w:pPr>
        <w:pStyle w:val="newncpi"/>
      </w:pPr>
      <w:r>
        <w:t>в составе вторых экипажей дизель-электрических подводных лодок, находящихся в строю, – с 22 ноября 1968 г.;</w:t>
      </w:r>
    </w:p>
    <w:p w:rsidR="004B09B1" w:rsidRDefault="004B09B1">
      <w:pPr>
        <w:pStyle w:val="newncpi"/>
      </w:pPr>
      <w:r>
        <w:t>в составе экспедиций особого назначения по переводу кораблей и судов Северным морским путем за время нахождения в Мурманской области, перехода в порты назначения и возвращения к месту постоянной службы по окончании экспедиции – с 22 октября 1971 г.;</w:t>
      </w:r>
    </w:p>
    <w:p w:rsidR="004B09B1" w:rsidRDefault="004B09B1">
      <w:pPr>
        <w:pStyle w:val="newncpi"/>
      </w:pPr>
      <w:r>
        <w:t>в высокогорных местностях бывшего СССР на высоте от 1500 до 2500 метров над уровнем моря: в воинских частях, штабах и учреждениях – с 1 апреля 1973 г.; в органах внутренних дел – с 1 мая 1985 г.;</w:t>
      </w:r>
    </w:p>
    <w:p w:rsidR="004B09B1" w:rsidRDefault="004B09B1">
      <w:pPr>
        <w:pStyle w:val="newncpi"/>
      </w:pPr>
      <w:r>
        <w:t>в высокогорных местностях бывшего СССР на высоте от 1000 до 1500 метров над уровнем моря, а в исключительных случаях и ниже: в воинских частях, штабах и учреждениях – с 1 января 1988 г.; в органах внутренних дел – с 1 января 1991 г.;</w:t>
      </w:r>
    </w:p>
    <w:p w:rsidR="004B09B1" w:rsidRDefault="004B09B1">
      <w:pPr>
        <w:pStyle w:val="newncpi"/>
      </w:pPr>
      <w:r>
        <w:t xml:space="preserve">в воинских частях железнодорожных и внутренних войск, органах внутренних дел, занятых на строительстве и обслуживании (в период строительства) Байкало-Амурской железнодорожной магистрали и железнодорожной линии БАМ – Тында – </w:t>
      </w:r>
      <w:proofErr w:type="spellStart"/>
      <w:r>
        <w:t>Беркатит</w:t>
      </w:r>
      <w:proofErr w:type="spellEnd"/>
      <w:r>
        <w:t>, – с 8 июля 1974 г.;</w:t>
      </w:r>
    </w:p>
    <w:p w:rsidR="004B09B1" w:rsidRDefault="004B09B1">
      <w:pPr>
        <w:pStyle w:val="newncpi"/>
      </w:pPr>
      <w:r>
        <w:t>в воинских частях железнодорожных войск, занятых на строительстве комплекса предприятий строительной индустрии Байкало-Амурской железнодорожной магистрали на ст. Шимановская, – с 10 марта 1975 г.;</w:t>
      </w:r>
    </w:p>
    <w:p w:rsidR="004B09B1" w:rsidRDefault="004B09B1">
      <w:pPr>
        <w:pStyle w:val="newncpi"/>
      </w:pPr>
      <w:r>
        <w:t>в воинских частях и военно-строительных отрядах, приданных бывшему Министерству связи СССР и занятых на строительстве радиорелейной линии связи вдоль трассы Байкало-Амурской железнодорожной магистрали, – с 29 июля 1976 г.;</w:t>
      </w:r>
    </w:p>
    <w:p w:rsidR="004B09B1" w:rsidRDefault="004B09B1">
      <w:pPr>
        <w:pStyle w:val="newncpi"/>
      </w:pPr>
      <w:r>
        <w:t>в воинских частях железнодорожных войск, занятых на строительстве участка железнодорожной линии Сургут – Уренгой на территории Ханты-Мансийского автономного округа Тюменской области, – с 4 июля 1977 г.;</w:t>
      </w:r>
    </w:p>
    <w:p w:rsidR="004B09B1" w:rsidRDefault="004B09B1">
      <w:pPr>
        <w:pStyle w:val="newncpi"/>
      </w:pPr>
      <w:r>
        <w:t>в воинских частях, соединениях, на предприятиях и в организациях бывшего Министерства обороны СССР, занятых на строительстве Байкало-Амурской железнодорожной магистрали, – с 23 августа 1979 г.;</w:t>
      </w:r>
    </w:p>
    <w:p w:rsidR="004B09B1" w:rsidRDefault="004B09B1">
      <w:pPr>
        <w:pStyle w:val="newncpi"/>
      </w:pPr>
      <w:r>
        <w:t>в подразделениях и воинских частях внутренних войск, занятых на охране искусственных сооружений Байкало-Амурской железнодорожной магистрали, и в органах Комитета государственной безопасности, обеспечивающих государственную безопасность районов, прилегающих к указанной магистрали, – с 28 февраля 1980 г.;</w:t>
      </w:r>
    </w:p>
    <w:p w:rsidR="004B09B1" w:rsidRDefault="004B09B1">
      <w:pPr>
        <w:pStyle w:val="newncpi"/>
      </w:pPr>
      <w:r>
        <w:t>в укрепленных районах – военнослужащим, несущим боевое дежурство в сооружениях оборонительных позиций в составе боевых расчетов, – с 1 января 1980 г.;</w:t>
      </w:r>
    </w:p>
    <w:p w:rsidR="004B09B1" w:rsidRDefault="004B09B1">
      <w:pPr>
        <w:pStyle w:val="newncpi"/>
      </w:pPr>
      <w:r>
        <w:t>в подразделениях специального назначения внутренних войск с 1 января 1991 г. по перечню подразделений, должностей и на условиях, определяемых Министром внутренних дел;</w:t>
      </w:r>
    </w:p>
    <w:p w:rsidR="004B09B1" w:rsidRDefault="004B09B1">
      <w:pPr>
        <w:pStyle w:val="newncpi"/>
      </w:pPr>
      <w:r>
        <w:t>на эксплуатации Чернобыльской АЭС и в зоне эвакуации (отчуждения) – с 1 января 1988 г.;</w:t>
      </w:r>
    </w:p>
    <w:p w:rsidR="004B09B1" w:rsidRDefault="004B09B1">
      <w:pPr>
        <w:pStyle w:val="newncpi"/>
      </w:pPr>
      <w:proofErr w:type="gramStart"/>
      <w:r>
        <w:lastRenderedPageBreak/>
        <w:t>в соединениях, воинских частях, учреждениях, на предприятиях и в организациях Министерства обороны, Министерства внутренних дел, Министерства по чрезвычайным ситуациям, Комитета государственного контроля, Комитета государственной безопасности, Пограничных войск, железнодорожных войск и других воинских формирований, дислоцированных в зонах первоочередного и последующего отселения, – с 26 апреля 1986 г. (по перечню воинских частей и подразделений, определяемых Министром обороны, Министром внутренних дел, Министром по чрезвычайным</w:t>
      </w:r>
      <w:proofErr w:type="gramEnd"/>
      <w:r>
        <w:t xml:space="preserve"> ситуациям, Председателем Комитета государственного контроля, Председателем Комитета государственной безопасности, Председателем Государственного комитета пограничных войск, начальником управления железнодорожных войск);</w:t>
      </w:r>
    </w:p>
    <w:p w:rsidR="004B09B1" w:rsidRDefault="004B09B1">
      <w:pPr>
        <w:pStyle w:val="newncpi"/>
      </w:pPr>
      <w:r>
        <w:t xml:space="preserve">в зоне максимального радиационного риска, равнозначной по уровню радиоактивного загрязнения зоне первоочередного отселения после катастрофы на Чернобыльской АЭС (населенные пункты </w:t>
      </w:r>
      <w:proofErr w:type="spellStart"/>
      <w:r>
        <w:t>Абайского</w:t>
      </w:r>
      <w:proofErr w:type="spellEnd"/>
      <w:r>
        <w:t xml:space="preserve">, </w:t>
      </w:r>
      <w:proofErr w:type="spellStart"/>
      <w:r>
        <w:t>Абралинского</w:t>
      </w:r>
      <w:proofErr w:type="spellEnd"/>
      <w:r>
        <w:t xml:space="preserve">, </w:t>
      </w:r>
      <w:proofErr w:type="spellStart"/>
      <w:r>
        <w:t>Бескарагайского</w:t>
      </w:r>
      <w:proofErr w:type="spellEnd"/>
      <w:r>
        <w:t xml:space="preserve"> и </w:t>
      </w:r>
      <w:proofErr w:type="spellStart"/>
      <w:r>
        <w:t>Жанасемейского</w:t>
      </w:r>
      <w:proofErr w:type="spellEnd"/>
      <w:r>
        <w:t xml:space="preserve"> районов Семипалатинской области, </w:t>
      </w:r>
      <w:proofErr w:type="spellStart"/>
      <w:r>
        <w:t>Акжарского</w:t>
      </w:r>
      <w:proofErr w:type="spellEnd"/>
      <w:r>
        <w:t xml:space="preserve"> и </w:t>
      </w:r>
      <w:proofErr w:type="spellStart"/>
      <w:r>
        <w:t>Малдарского</w:t>
      </w:r>
      <w:proofErr w:type="spellEnd"/>
      <w:r>
        <w:t xml:space="preserve"> сельсоветов Майского района Павлодарской области Казахской ССР) – с 29 августа 1949 г. по 1 января 1992 г.;</w:t>
      </w:r>
    </w:p>
    <w:p w:rsidR="004B09B1" w:rsidRDefault="004B09B1">
      <w:pPr>
        <w:pStyle w:val="newncpi"/>
      </w:pPr>
      <w:r>
        <w:t>в дорожно-строительных частях и частях их обеспечения, занятых на строительстве и реконструкции автомобильных дорог в Нечерноземной зоне, – с 1 апреля 1988 г.;</w:t>
      </w:r>
    </w:p>
    <w:p w:rsidR="004B09B1" w:rsidRDefault="004B09B1">
      <w:pPr>
        <w:pStyle w:val="newncpi"/>
      </w:pPr>
      <w:proofErr w:type="gramStart"/>
      <w:r>
        <w:t>на заставах и в комендатурах Пограничных войск и в приравненных к ним подразделениях (пограничные посты, посты технического наблюдения, контрольные радиостанции и контрольно-пропускные пункты), находящихся на государственной границе бывшего СССР севернее Северного полярного круга, в Республике Туркменистан, на побережье Японского моря от г. Находка включительно и далее на север по побережью Татарского пролива и Охотского моря, в Чукотском автономном округе, в</w:t>
      </w:r>
      <w:proofErr w:type="gramEnd"/>
      <w:r>
        <w:t xml:space="preserve"> Камчатской и Сахалинской областях, а также дислоцированных в высокогорных районах на высоте 1500 метров и более над уровнем </w:t>
      </w:r>
      <w:proofErr w:type="gramStart"/>
      <w:r>
        <w:t>моря</w:t>
      </w:r>
      <w:proofErr w:type="gramEnd"/>
      <w:r>
        <w:t xml:space="preserve"> на государственной границе бывшего СССР в Республике Грузии, Республике Армении, Республике Азербайджан, Республике Таджикистан, Республике Кыргызстан, Республике Казахстан, Горно-Алтайской автономной области, Республике Тува, Республике Бурятии и Читинской области согласно перечню подразделений, утверждаемому Председателем Государственного комитета пограничных войск;</w:t>
      </w:r>
    </w:p>
    <w:p w:rsidR="004B09B1" w:rsidRDefault="004B09B1">
      <w:pPr>
        <w:pStyle w:val="newncpi"/>
      </w:pPr>
      <w:proofErr w:type="gramStart"/>
      <w:r>
        <w:t>на морских пограничных кораблях, катерах и судах, находящихся в строю и непосредственно несущих охрану государственных границ бывшего СССР на Баренцевом, Японском, Охотском, Беринговом морях и на Тихом океане;</w:t>
      </w:r>
      <w:proofErr w:type="gramEnd"/>
    </w:p>
    <w:p w:rsidR="004B09B1" w:rsidRDefault="004B09B1">
      <w:pPr>
        <w:pStyle w:val="newncpi"/>
      </w:pPr>
      <w:r>
        <w:t>на заставах, постах, в комендатурах, маневренных группах со сменными заставами и приравненных к ним подразделениях, на кораблях и катерах, несущих службу по охране государственной границы бывшего СССР, – с 1 января 1976 г. (по перечню частей и подразделений Пограничных войск, утверждаемому Председателем Государственного комитета пограничных войск);</w:t>
      </w:r>
    </w:p>
    <w:p w:rsidR="004B09B1" w:rsidRDefault="004B09B1">
      <w:pPr>
        <w:pStyle w:val="newncpi"/>
      </w:pPr>
      <w:r>
        <w:t>на заставах, постах, в комендатурах, маневренных группах со сменными заставами других подразделениях пограничных войск, несущих службу по охране Государственной границы Республики Беларусь, – по перечню частей, подразделений, утверждаемому Председателем Государственного комитета пограничных войск;</w:t>
      </w:r>
    </w:p>
    <w:p w:rsidR="004B09B1" w:rsidRDefault="004B09B1">
      <w:pPr>
        <w:pStyle w:val="newncpi"/>
      </w:pPr>
      <w:r>
        <w:t>в соединениях, воинских частях и других подразделениях, выполняющих задачи по охране общественного порядка и обеспечению государственной безопасности при чрезвычайных обстоятельствах, связанных с массовыми антиобщественными проявлениями, – в периоды, определяемые соответственно Министром обороны, Министром внутренних дел, Министром по чрезвычайным ситуациям, Председателем Комитета государственного контроля и Председателем Комитета государственной безопасности;</w:t>
      </w:r>
    </w:p>
    <w:p w:rsidR="004B09B1" w:rsidRDefault="004B09B1">
      <w:pPr>
        <w:pStyle w:val="newncpi"/>
      </w:pPr>
      <w:r>
        <w:lastRenderedPageBreak/>
        <w:t>на территории Республики Азербайджан, Республики Армении, Республики Грузии и других республик Закавказья (кроме местностей, служба в которых дает право на выслугу лет в более льготном исчислении) – с 1 января 1991 г.;</w:t>
      </w:r>
    </w:p>
    <w:p w:rsidR="004B09B1" w:rsidRDefault="004B09B1">
      <w:pPr>
        <w:pStyle w:val="newncpi"/>
      </w:pPr>
      <w:r>
        <w:t xml:space="preserve">несение службы в исправительно-трудовых учреждениях и следственных изоляторах при исполнении служебных обязанностей непосредственно в медицинских подразделениях этих учреждений и изоляторов, предназначенных для лечения больных туберкулезом, </w:t>
      </w:r>
      <w:proofErr w:type="spellStart"/>
      <w:r>
        <w:t>СПИДом</w:t>
      </w:r>
      <w:proofErr w:type="spellEnd"/>
      <w:r>
        <w:t xml:space="preserve"> и ВИЧ-инфицированных, – с 1 января 1993 г. по перечню подразделений, должностей и в порядке, определяемом Министром внутренних дел;</w:t>
      </w:r>
    </w:p>
    <w:p w:rsidR="004B09B1" w:rsidRDefault="004B09B1">
      <w:pPr>
        <w:pStyle w:val="newncpi"/>
      </w:pPr>
      <w:r>
        <w:t>в подразделениях специального назначения органов внутренних дел – с 1 января 1991 г. (по перечню подразделений, должностей и на условиях, определяемых Министром внутренних дел);</w:t>
      </w:r>
    </w:p>
    <w:p w:rsidR="004B09B1" w:rsidRDefault="004B09B1">
      <w:pPr>
        <w:pStyle w:val="newncpi"/>
      </w:pPr>
      <w:r>
        <w:t>секретно*, в местах и в сроки согласно приложению 3;</w:t>
      </w:r>
    </w:p>
    <w:p w:rsidR="004B09B1" w:rsidRDefault="004B09B1">
      <w:pPr>
        <w:pStyle w:val="underpoint"/>
      </w:pPr>
      <w:r>
        <w:t>3.5. один месяц службы за 1,3 месяца:</w:t>
      </w:r>
    </w:p>
    <w:p w:rsidR="004B09B1" w:rsidRDefault="004B09B1">
      <w:pPr>
        <w:pStyle w:val="newncpi"/>
      </w:pPr>
      <w:r>
        <w:t>несение службы непосредственно в лечебно-трудовых профилакториях, следственных изоляторах и исправительно-трудовых учреждениях – с 1 января 1993 г. (по перечню подразделений, должностей и на условиях, определяемых Министром внутренних дел);</w:t>
      </w:r>
    </w:p>
    <w:p w:rsidR="004B09B1" w:rsidRDefault="004B09B1">
      <w:pPr>
        <w:pStyle w:val="underpoint"/>
      </w:pPr>
      <w:r>
        <w:t>3.6. один месяц службы за 1,25 месяца:</w:t>
      </w:r>
    </w:p>
    <w:p w:rsidR="004B09B1" w:rsidRDefault="004B09B1">
      <w:pPr>
        <w:pStyle w:val="newncpi"/>
      </w:pPr>
      <w:r>
        <w:t>в подразделениях милиции особого назначения – с 1 января 1991 г. (по перечню подразделений, должностей и на условиях, определяемых Министром внутренних дел);</w:t>
      </w:r>
    </w:p>
    <w:p w:rsidR="004B09B1" w:rsidRDefault="004B09B1">
      <w:pPr>
        <w:pStyle w:val="newncpi"/>
      </w:pPr>
      <w:r>
        <w:t>секретно*.</w:t>
      </w:r>
    </w:p>
    <w:p w:rsidR="004B09B1" w:rsidRDefault="004B09B1">
      <w:pPr>
        <w:pStyle w:val="snoskiline"/>
      </w:pPr>
      <w:r>
        <w:t>______________________________</w:t>
      </w:r>
    </w:p>
    <w:p w:rsidR="004B09B1" w:rsidRDefault="004B09B1">
      <w:pPr>
        <w:pStyle w:val="snoski"/>
        <w:spacing w:after="240"/>
      </w:pPr>
      <w:r>
        <w:t>*Рассылается по списку.</w:t>
      </w:r>
    </w:p>
    <w:p w:rsidR="004B09B1" w:rsidRDefault="004B09B1">
      <w:pPr>
        <w:pStyle w:val="point"/>
      </w:pPr>
      <w:r>
        <w:t>3</w:t>
      </w:r>
      <w:r>
        <w:rPr>
          <w:vertAlign w:val="superscript"/>
        </w:rPr>
        <w:t>1</w:t>
      </w:r>
      <w:r>
        <w:t>. В выслугу лет военнослужащим, лицам начальствующего и рядового состава органов внутренних дел, проходившим службу в воинских частях, штабах и учреждениях, входивших в состав действующей армии, на льготных условиях, предусмотренных пунктом 3 настоящего постановления, засчитывается военная служба (служба) в пределах следующих периодов:</w:t>
      </w:r>
    </w:p>
    <w:p w:rsidR="004B09B1" w:rsidRDefault="004B09B1">
      <w:pPr>
        <w:pStyle w:val="newncpi"/>
      </w:pPr>
      <w:r>
        <w:t>на КВЖД – с 15 июля по 31 декабря 1929 г.;</w:t>
      </w:r>
    </w:p>
    <w:p w:rsidR="004B09B1" w:rsidRDefault="004B09B1">
      <w:pPr>
        <w:pStyle w:val="newncpi"/>
      </w:pPr>
      <w:r>
        <w:t>у озера Хасан – с 29 июля по 11 августа 1938 г.;</w:t>
      </w:r>
    </w:p>
    <w:p w:rsidR="004B09B1" w:rsidRDefault="004B09B1">
      <w:pPr>
        <w:pStyle w:val="newncpi"/>
      </w:pPr>
      <w:r>
        <w:t xml:space="preserve">на реке </w:t>
      </w:r>
      <w:proofErr w:type="spellStart"/>
      <w:r>
        <w:t>Халкин-Гол</w:t>
      </w:r>
      <w:proofErr w:type="spellEnd"/>
      <w:r>
        <w:t> – с 11 мая по 16 сентября 1939 г.;</w:t>
      </w:r>
    </w:p>
    <w:p w:rsidR="004B09B1" w:rsidRDefault="004B09B1">
      <w:pPr>
        <w:pStyle w:val="newncpi"/>
      </w:pPr>
      <w:r>
        <w:t>при воссоединении с бывшим СССР Западной Украины и Западной Белоруссии – с 17 по 28 сентября 1939 г.;</w:t>
      </w:r>
    </w:p>
    <w:p w:rsidR="004B09B1" w:rsidRDefault="004B09B1">
      <w:pPr>
        <w:pStyle w:val="newncpi"/>
      </w:pPr>
      <w:r>
        <w:t>в войне с Финляндией – с 30 ноября 1939 г. по 13 марта 1940 г.;</w:t>
      </w:r>
    </w:p>
    <w:p w:rsidR="004B09B1" w:rsidRDefault="004B09B1">
      <w:pPr>
        <w:pStyle w:val="newncpi"/>
      </w:pPr>
      <w:r>
        <w:t>в Великой Отечественной войне: с фашистской Германией и ее союзниками – с 22 июня 1941 г. по 9 (11) мая 1945 г., с империалистической Японией – с 9 августа по 3 сентября 1945 г.;</w:t>
      </w:r>
    </w:p>
    <w:p w:rsidR="004B09B1" w:rsidRDefault="004B09B1">
      <w:pPr>
        <w:pStyle w:val="newncpi"/>
      </w:pPr>
      <w:r>
        <w:t>в составе 64-го истребительного авиационного корпуса, принимавшего участие в боевых действиях, – в период с ноября 1950 г. по июль 1953 г.;</w:t>
      </w:r>
    </w:p>
    <w:p w:rsidR="004B09B1" w:rsidRDefault="004B09B1">
      <w:pPr>
        <w:pStyle w:val="newncpi"/>
      </w:pPr>
      <w:r>
        <w:t>в воинских частях, штабах и учреждениях, находившихся на территории Венгрии в период боевых действий в этой стране, – в период с 24 октября по 10 ноября 1956 г.;</w:t>
      </w:r>
    </w:p>
    <w:p w:rsidR="004B09B1" w:rsidRDefault="004B09B1">
      <w:pPr>
        <w:pStyle w:val="point"/>
      </w:pPr>
      <w:r>
        <w:t xml:space="preserve">в составе воинских частей, принимавших участие в боевых действиях на острове </w:t>
      </w:r>
      <w:proofErr w:type="spellStart"/>
      <w:r>
        <w:t>Даманский</w:t>
      </w:r>
      <w:proofErr w:type="spellEnd"/>
      <w:r>
        <w:t xml:space="preserve"> в марте 1969 г. и в районе озера Жаланашколь в августе 1969 г.</w:t>
      </w:r>
    </w:p>
    <w:p w:rsidR="004B09B1" w:rsidRDefault="004B09B1">
      <w:pPr>
        <w:pStyle w:val="point"/>
      </w:pPr>
      <w:r>
        <w:t>4. </w:t>
      </w:r>
      <w:proofErr w:type="gramStart"/>
      <w:r>
        <w:t>При исчислении выслуги лет для назначения пенсии лицам начальствующего состава органов внутренних дел, командированным в качестве специалистов в страны, не указанные в пункте 3 настоящего постановления, периоды их службы в этих странах засчитываются на соответствующих льготных условиях, установленных законодательством бывшего СССР, на основании записей, произведенных кадровым аппаратом бывшего Министерства внутренних дел СССР в послужном списке личных дел этих лиц.</w:t>
      </w:r>
      <w:proofErr w:type="gramEnd"/>
    </w:p>
    <w:p w:rsidR="004B09B1" w:rsidRDefault="004B09B1">
      <w:pPr>
        <w:pStyle w:val="point"/>
      </w:pPr>
      <w:r>
        <w:t xml:space="preserve">5. Установить, что служба военнослужащих, особых отделов Комитета государственной безопасности, находившихся в одинаковых условиях несения службы с </w:t>
      </w:r>
      <w:r>
        <w:lastRenderedPageBreak/>
        <w:t>личным составом обслуживаемых воинских частей и соединений, засчитывается в выслугу лет для назначения пенсий на тех же льготных условиях и в таком же порядке, как и военнослужащим этих воинских частей и соединений.</w:t>
      </w:r>
    </w:p>
    <w:p w:rsidR="004B09B1" w:rsidRDefault="004B09B1">
      <w:pPr>
        <w:pStyle w:val="newncpi"/>
      </w:pPr>
      <w:proofErr w:type="gramStart"/>
      <w:r>
        <w:t>Срочная военная служба, кроме подлежащих зачету в выслугу лет на льготных условиях периодов, предусмотренных для военнослужащих воинских частей, штабов и учреждений действующей армии, военнослужащих, проходивших службу или находившихся в плену в период Великой Отечественной войны, принимавших участие в работах по ликвидации последствий катастрофы на Чернобыльской АЭС, выполнявших воинский или служебный долг в Афганистане, а также в других странах, где велись</w:t>
      </w:r>
      <w:proofErr w:type="gramEnd"/>
      <w:r>
        <w:t xml:space="preserve"> боевые действия, либо необоснованно привлеченных к уголовной ответственности или репрессированных, засчитывается в выслугу лет для назначения пенсий в календарном исчислении.</w:t>
      </w:r>
    </w:p>
    <w:p w:rsidR="004B09B1" w:rsidRDefault="004B09B1">
      <w:pPr>
        <w:pStyle w:val="newncpi"/>
      </w:pPr>
      <w:proofErr w:type="gramStart"/>
      <w:r>
        <w:t>Военнослужащим, совершавшим рейды в Республику Афганистан с территории бывшего СССР, в отношении которых не подтверждены даты пересечения границы (дни нахождения на территории Республики Афганистан), выслуга лет на льготных условиях в соответствии с абзацем восьмым подпункта 3.2 пункта 3 настоящего постановления исчисляется из расчета один день военной службы на льготных условиях за один рейд, а при подтверждении дат начала и окончания</w:t>
      </w:r>
      <w:proofErr w:type="gramEnd"/>
      <w:r>
        <w:t xml:space="preserve"> рейдов – из расчета один день военной службы на льготных условиях за один день рейда.</w:t>
      </w:r>
    </w:p>
    <w:p w:rsidR="004B09B1" w:rsidRDefault="004B09B1">
      <w:pPr>
        <w:pStyle w:val="newncpi"/>
      </w:pPr>
      <w:proofErr w:type="gramStart"/>
      <w:r>
        <w:t>Женщинам, принятым в добровольном порядке на военную службу на должности солдат, матросов, сержантов, старшин и им равные, периоды службы, указанные в пунктах 3.3 и 3.4 настоящего постановления и в пункте 1 приложения 3 к указанному постановлению, засчитываются в выслугу лет для назначения пенсий на соответствующих льготных условиях не ранее чем с 5 августа 1976 г.</w:t>
      </w:r>
      <w:proofErr w:type="gramEnd"/>
    </w:p>
    <w:p w:rsidR="004B09B1" w:rsidRDefault="004B09B1">
      <w:pPr>
        <w:pStyle w:val="newncpi"/>
      </w:pPr>
      <w:r>
        <w:t>Периоды нахождения военнослужащих, лиц начальствующего и рядового состава в социальных отпусках по уходу за детьми в периоды военной службы (службы), указанные в подпунктах 3.3–3.6 пункта 3 настоящего постановления, засчитываются в выслугу лет для назначения пенсии в календарном исчислении.</w:t>
      </w:r>
    </w:p>
    <w:p w:rsidR="004B09B1" w:rsidRDefault="004B09B1">
      <w:pPr>
        <w:pStyle w:val="point"/>
      </w:pPr>
      <w:r>
        <w:t>6. </w:t>
      </w:r>
      <w:proofErr w:type="gramStart"/>
      <w:r>
        <w:t>Включать в выслугу лет лицам начальствующего и рядового состава, военнослужащим внутренних войск, уволенным со службы после 1 января 1993 г., при назначении пенсий в соответствии с пунктом «а» части первой статьи 14 Закона о пенсионном обеспечении военнослужащих дополнительно к 20 годам службы и более периоды работы с уплатой обязательных страховых взносов в исправительно-трудовых учреждениях, следственных изоляторах и лечебно-трудовых профилакториях на</w:t>
      </w:r>
      <w:proofErr w:type="gramEnd"/>
      <w:r>
        <w:t xml:space="preserve"> </w:t>
      </w:r>
      <w:proofErr w:type="gramStart"/>
      <w:r>
        <w:t>должностях</w:t>
      </w:r>
      <w:proofErr w:type="gramEnd"/>
      <w:r>
        <w:t xml:space="preserve"> рабочих, служащих, специалистов и руководителей до определения на военную службу во внутренние войска или назначения на должности начальствующего и рядового состава.</w:t>
      </w:r>
    </w:p>
    <w:p w:rsidR="004B09B1" w:rsidRDefault="004B09B1">
      <w:pPr>
        <w:pStyle w:val="newncpi"/>
      </w:pPr>
      <w:r>
        <w:t>Лицам начальствующего и рядового состава, ранее состоявшим на военной службе, засчитывать эту службу в периоды, указанные в пункте 3 настоящего постановления, в выслугу лет для назначения пенсий на соответствующих льготных условиях, предусмотренных для военнослужащих (с учетом абзаца второго пункта 5 настоящего постановления).</w:t>
      </w:r>
    </w:p>
    <w:p w:rsidR="004B09B1" w:rsidRDefault="004B09B1">
      <w:pPr>
        <w:pStyle w:val="newncpi"/>
      </w:pPr>
      <w:proofErr w:type="gramStart"/>
      <w:r>
        <w:t>На льготных условиях, предусмотренных для военнослужащих (один месяц службы за два месяца или за полтора месяца), засчитывать с 1 января 1970 г. в выслугу лет для назначения пенсий лицам начальствующего и рядового состава их службу в органах внутренних дел, расположенных в тех из отдаленных местностей бывшего СССР, перечисленных в приложении 1 к настоящему постановлению, которые отнесены к районам Крайнего Севера</w:t>
      </w:r>
      <w:proofErr w:type="gramEnd"/>
      <w:r>
        <w:t xml:space="preserve"> и приравненным к ним местностям и где льготные условия исчисления выслуги лет были установлены для военнослужащих до 1 января 1970 г., а ранее этой даты – в местностях, учреждениях и в периоды согласно приложению 2. Служба в органах внутренних дел в других отдаленных местностях бывшего СССР, перечисленных в приложении 1 к настоящему постановлению (исключая местности, </w:t>
      </w:r>
      <w:r>
        <w:lastRenderedPageBreak/>
        <w:t>указанные в приложении 2), засчитывается в выслугу лет для назначения пенсий лицам начальствующего и рядового состава на льготных условиях (один месяц службы за полтора месяца) с 1 января 1988 г.</w:t>
      </w:r>
    </w:p>
    <w:p w:rsidR="004B09B1" w:rsidRDefault="004B09B1">
      <w:pPr>
        <w:pStyle w:val="point"/>
      </w:pPr>
      <w:r>
        <w:t>7. </w:t>
      </w:r>
      <w:proofErr w:type="gramStart"/>
      <w:r>
        <w:t>Военнослужащим, лицам начальствующего и рядового состава, проходившим службу до введения в действие Закона о пенсионном обеспечении военнослужащих на должностях, в районах и местностях бывшего Союза ССР, дающих право на льготную выслугу лет, исчисление ее производить на льготном основании в соответствии с перечнями, предусмотренными в приложениях 1 и 2 к настоящему постановлению.</w:t>
      </w:r>
      <w:proofErr w:type="gramEnd"/>
    </w:p>
    <w:p w:rsidR="004B09B1" w:rsidRDefault="004B09B1">
      <w:pPr>
        <w:pStyle w:val="point"/>
      </w:pPr>
      <w:r>
        <w:t>8. </w:t>
      </w:r>
      <w:proofErr w:type="gramStart"/>
      <w:r>
        <w:t>Военнослужащим, лицам начальствующего и рядового состава, проходившим военную службу (службу) за пределами Республики Беларусь на территории государств – участников Содружества Независимых Государств, за периоды военной службы (службы) до 21 мая 2007 г. наряду с льготными условиями исчисления выслуги лет для назначения пенсий, установленными настоящим постановлением, применяются также льготные условия исчисления выслуги лет в отдаленных, высокогорных местностях и местностях с неблагоприятными климатическими</w:t>
      </w:r>
      <w:proofErr w:type="gramEnd"/>
      <w:r>
        <w:t xml:space="preserve"> условиями, установленные законодательством государств, на территории которых они проходили службу.</w:t>
      </w:r>
    </w:p>
    <w:p w:rsidR="004B09B1" w:rsidRDefault="004B09B1">
      <w:pPr>
        <w:pStyle w:val="point"/>
      </w:pPr>
      <w:r>
        <w:t>9. </w:t>
      </w:r>
      <w:proofErr w:type="gramStart"/>
      <w:r>
        <w:t>Установить, что периоды военной службы (службы) военнослужащих, лиц начальствующего и рядового состава в государствах – участниках Содружества Независимых Государств, а также службы лиц начальствующего и рядового состава в органах внутренних дел Латвийской Республики, Литовской Республики и Эстонской Республики до 1 января 1993 г. засчитываются в выслугу лет для назначения пенсий, в том числе на льготных условиях, установленных законодательством этих государств.</w:t>
      </w:r>
      <w:proofErr w:type="gramEnd"/>
      <w:r>
        <w:t xml:space="preserve"> Исчисление выслуги лет данным военнослужащим, лицам начальствующего и рядового состава осуществляется соответствующими подразделениями министерств и ведомств государств, в которых они проходили военную службу (службу), и перерасчету не подлежит.</w:t>
      </w:r>
    </w:p>
    <w:p w:rsidR="004B09B1" w:rsidRDefault="004B09B1">
      <w:pPr>
        <w:pStyle w:val="point"/>
      </w:pPr>
      <w:r>
        <w:t xml:space="preserve">10. При назначении пенсий военнослужащим, лицам начальствующего и рядового состава в расчет принимать </w:t>
      </w:r>
      <w:proofErr w:type="gramStart"/>
      <w:r>
        <w:t>только полные годы</w:t>
      </w:r>
      <w:proofErr w:type="gramEnd"/>
      <w:r>
        <w:t xml:space="preserve"> выслуги лет или стажа работы без округления в сторону увеличения.</w:t>
      </w:r>
    </w:p>
    <w:p w:rsidR="004B09B1" w:rsidRDefault="004B09B1">
      <w:pPr>
        <w:pStyle w:val="newncpi"/>
      </w:pPr>
      <w:r>
        <w:t>При наличии двух и более оснований для зачета в выслугу лет на льготных условиях одного и того же периода военной службы (службы) выслуга исчисляется по одному основанию, дающему наибольшую льготу.</w:t>
      </w:r>
    </w:p>
    <w:p w:rsidR="004B09B1" w:rsidRDefault="004B09B1">
      <w:pPr>
        <w:pStyle w:val="point"/>
      </w:pPr>
      <w:r>
        <w:t>При исчислении выслуги лет дата начала учитываемого периода указывается согласно фактической дате его начала, а дата окончания – согласно дате, следующей за днем окончания учитываемого периода. При суммировании периодов, засчитываемых в выслугу лет для назначения пенсий, в году учитывается 365 дней, а в месяце – 30 дней, независимо от фактического количества дней в этом году (месяце).</w:t>
      </w:r>
    </w:p>
    <w:p w:rsidR="004B09B1" w:rsidRDefault="004B09B1">
      <w:pPr>
        <w:pStyle w:val="newncpi"/>
      </w:pPr>
      <w:proofErr w:type="gramStart"/>
      <w:r>
        <w:t>При возобновлении выплаты пенсии военнослужащим, лицам начальствующего и рядового состава после перерыва в ее получении по причине, не связанной с поступлением на военную службу (службу), выслуга лет для назначения пенсии, исчисленная ранее в соответствии с законодательством, действовавшим на день увольнения с военной службы (службы), пересмотру не подлежит, за исключением случаев, когда изменение выслуги лет предусмотрено законодательством, действующим на день возобновления</w:t>
      </w:r>
      <w:proofErr w:type="gramEnd"/>
      <w:r>
        <w:t xml:space="preserve"> выплаты пенсии.</w:t>
      </w:r>
    </w:p>
    <w:p w:rsidR="004B09B1" w:rsidRDefault="004B09B1">
      <w:pPr>
        <w:pStyle w:val="newncpi"/>
      </w:pPr>
      <w:proofErr w:type="gramStart"/>
      <w:r>
        <w:t>При возобновлении выплаты пенсии после перерыва в ее получении в связи с поступлением на военную службу (службу) выслуга лет для назначения пенсии военнослужащим, лицам начальствующего и рядового состава исчисляется в соответствии с законодательством, действующим на день последнего увольнения с военной службы (службы), если иное не предусмотрено законодательством, действующим на день возобновления выплаты пенсии.</w:t>
      </w:r>
      <w:proofErr w:type="gramEnd"/>
    </w:p>
    <w:p w:rsidR="004B09B1" w:rsidRDefault="004B09B1">
      <w:pPr>
        <w:pStyle w:val="newncpi"/>
      </w:pPr>
      <w:r>
        <w:t xml:space="preserve">В случае изменения законодательства, при котором улучшается положение военнослужащего, лица начальствующего или рядового состава, выслуга лет для </w:t>
      </w:r>
      <w:r>
        <w:lastRenderedPageBreak/>
        <w:t>назначения пенсии, исчисленная ранее в соответствии с законодательством, действовавшим на день увольнения с военной службы (службы), подлежит пересмотру со дня обращения военнослужащего, лица начальствующего или рядового состава.</w:t>
      </w:r>
    </w:p>
    <w:p w:rsidR="004B09B1" w:rsidRDefault="004B09B1">
      <w:pPr>
        <w:pStyle w:val="point"/>
      </w:pPr>
      <w:r>
        <w:t>11. Военнослужащим, лицам начальствующего и рядового состава выходное пособие при увольнении с военной службы (службы) выплачивается в соответствии с законодательными актами.</w:t>
      </w:r>
    </w:p>
    <w:p w:rsidR="004B09B1" w:rsidRDefault="004B09B1">
      <w:pPr>
        <w:pStyle w:val="point"/>
      </w:pPr>
      <w:r>
        <w:t>Выплата указанного выходного пособия осуществляется за счет средств Министерства обороны, Государственного пограничного комитета, Комитета государственной безопасности и иных воинских формирований, создаваемых в соответствии с законодательством, Следственного комитета, Государственного комитета судебных экспертиз, Министерства внутренних дел, Министерства по чрезвычайным ситуациям и Комитета государственного контроля, в которых они проходили военную службу (службу).</w:t>
      </w:r>
    </w:p>
    <w:p w:rsidR="004B09B1" w:rsidRDefault="004B09B1">
      <w:pPr>
        <w:pStyle w:val="point"/>
      </w:pPr>
      <w:r>
        <w:t>12. Выплачивать членам семей умерших военнослужащих, лиц начальствующего и рядового состава, если эти члены семей не имеют права на получение страховых сумм по обязательному государственному страхованию жизни и здоровья, единовременное пособие в размере шести месячных окладов денежного содержания указанных лиц.</w:t>
      </w:r>
    </w:p>
    <w:p w:rsidR="004B09B1" w:rsidRDefault="004B09B1">
      <w:pPr>
        <w:pStyle w:val="point"/>
      </w:pPr>
      <w:r>
        <w:t>Указанное единовременное пособие выплачивается в равных долях членам семьи умершего военнослужащего, лица начальствующего или рядового состава, указанным в части второй пункта 14 настоящего постановления.</w:t>
      </w:r>
    </w:p>
    <w:p w:rsidR="004B09B1" w:rsidRDefault="004B09B1">
      <w:pPr>
        <w:pStyle w:val="point"/>
      </w:pPr>
      <w:proofErr w:type="gramStart"/>
      <w:r>
        <w:t>Выплата данного единовременного пособия членам семей умерших военнослужащих (кроме военнослужащих внутренних войск Министерства внутренних дел) производится за счет средств, выделяемых из республиканского бюджета на их пенсионное обеспечение, а членам семей умерших военнослужащих внутренних войск Министерства внутренних дел и лиц начальствующего и рядового состава – за счет средств Следственного комитета, Государственного комитета судебных экспертиз, Министерства внутренних дел, Министерства по чрезвычайным ситуациям и</w:t>
      </w:r>
      <w:proofErr w:type="gramEnd"/>
      <w:r>
        <w:t xml:space="preserve"> Комитета государственного контроля.</w:t>
      </w:r>
    </w:p>
    <w:p w:rsidR="004B09B1" w:rsidRDefault="004B09B1">
      <w:pPr>
        <w:pStyle w:val="point"/>
      </w:pPr>
      <w:r>
        <w:t xml:space="preserve">13. Установить, что выходное и единовременное пособия, предусмотренные пунктами 11 и 12 настоящего постановления, исчисляются из окладов, выплачиваемых военнослужащим, лицам начальствующего и рядового состава по последней штатной должности, воинскому или специальному званию. </w:t>
      </w:r>
      <w:proofErr w:type="gramStart"/>
      <w:r>
        <w:t>Указанным лицам, прикомандированным для работы в государственные органы и иные организации или избранным депутатами Палаты представителей Национального собрания Республики Беларусь, местных Советов депутатов либо избранным или назначенным членами Совета Республики Национального собрания Республики Беларусь и осуществляющим полномочия на профессиональной основе и получавшим перед увольнением с военной службы (службы) заработную плату в порядке и размерах, установленных для работников этих органов и</w:t>
      </w:r>
      <w:proofErr w:type="gramEnd"/>
      <w:r>
        <w:t xml:space="preserve"> организаций, – из окладов, выплачиваемых по занимаемой на день увольнения либо приравненной к ней должности, воинскому или специальному званию. При этом повышения, доплаты и надбавки к должностным окладам не учитываются.</w:t>
      </w:r>
    </w:p>
    <w:p w:rsidR="004B09B1" w:rsidRDefault="004B09B1">
      <w:pPr>
        <w:pStyle w:val="point"/>
      </w:pPr>
      <w:r>
        <w:t>14. </w:t>
      </w:r>
      <w:proofErr w:type="gramStart"/>
      <w:r>
        <w:t>Выплачивать членам семьи умерших пенсионеров из числа генералов, адмиралов и старших офицеров, лиц высшего и старшего начальствующего состава, уволенных со службы по возрасту, болезни (в связи с болезнью) или ограниченному состоянию здоровья, с выслугой 20 календарных лет и более на военной службе и (или) службе, если эти члены семьи не имеют права на получение страховых сумм по обязательному государственному страхованию</w:t>
      </w:r>
      <w:proofErr w:type="gramEnd"/>
      <w:r>
        <w:t xml:space="preserve"> жизни и здоровья, единовременное пособие: супруге (супругу) – в размере трехмесячной пенсии кормильца и на каждого нетрудоспособного члена семьи пенсионера – месячной пенсии кормильца. Основания увольнения для осуществления выплаты единовременного пособия определяются в соответствии с законодательством, действующим в Республике Беларусь.</w:t>
      </w:r>
    </w:p>
    <w:p w:rsidR="004B09B1" w:rsidRDefault="004B09B1">
      <w:pPr>
        <w:pStyle w:val="newncpi"/>
      </w:pPr>
      <w:r>
        <w:lastRenderedPageBreak/>
        <w:t xml:space="preserve">При определении размера единовременного пособия, предусмотренного настоящим пунктом, в число членов семьи, имеющих право на пособие, включаются: супруга (супруг), независимо от возраста и трудоспособности; </w:t>
      </w:r>
      <w:proofErr w:type="gramStart"/>
      <w:r>
        <w:t>дети (в том числе усыновленные, пасынки и падчерицы), братья, сестры и внуки, не достигшие на день смерти кормильца 18 лет или старше этого возраста, если на день смерти кормильца они имеют право на пенсию по случаю потери кормильца за него; состоявшие на иждивении умершего родители, достигшие на день его смерти общеустановленного пенсионного возраста либо являющиеся инвалидами.</w:t>
      </w:r>
      <w:proofErr w:type="gramEnd"/>
    </w:p>
    <w:p w:rsidR="004B09B1" w:rsidRDefault="004B09B1">
      <w:pPr>
        <w:pStyle w:val="point"/>
      </w:pPr>
      <w:r>
        <w:t>15. Выплачивать супругам умерших пенсионеров из числа военнослужащих, лиц начальствующего и рядового состава, если они не имеют права на получение страховых сумм по обязательному государственному страхованию жизни и здоровья либо единовременного пособия в соответствии с пунктом 14 настоящего постановления, единовременное пособие в размере месячной пенсии кормильца.</w:t>
      </w:r>
    </w:p>
    <w:p w:rsidR="004B09B1" w:rsidRDefault="004B09B1">
      <w:pPr>
        <w:pStyle w:val="point"/>
      </w:pPr>
      <w:r>
        <w:t>16. Единовременные пособия, установленные пунктами 14 и 15 настоящего постановления, выплачиваются за счет средств, выделяемых из республиканского бюджета на пенсионное обеспечение военнослужащих, лиц начальствующего и рядового состава.</w:t>
      </w:r>
    </w:p>
    <w:p w:rsidR="004B09B1" w:rsidRDefault="004B09B1">
      <w:pPr>
        <w:pStyle w:val="point"/>
      </w:pPr>
      <w:r>
        <w:t>В том случае, если право на получение страховых сумм по обязательному государственному страхованию жизни и здоровья будет установлено после получения единовременного пособия в соответствии с пунктами 12, 14 и 15 настоящего постановления, то причитающееся страховое обеспечение подлежит уменьшению на сумму полученного единовременного пособия.</w:t>
      </w:r>
    </w:p>
    <w:p w:rsidR="004B09B1" w:rsidRDefault="004B09B1">
      <w:pPr>
        <w:pStyle w:val="point"/>
      </w:pPr>
      <w:r>
        <w:t>17. </w:t>
      </w:r>
      <w:proofErr w:type="gramStart"/>
      <w:r>
        <w:t>Установить, что пенсии, назначаемые военнослужащим, лицам начальствующего и рядового состава, исчисляются из денежного довольствия, установленного этим военнослужащим, лицам начальствующего и рядового состава на день увольнения с военной службы (службы), а уволенным с военной службы (службы) до вступления в силу Закона о пенсионном обеспечении военнослужащих – из денежного довольствия, установленного для соответствующих категорий военнослужащих, лиц начальствующего и рядового состава органов внутренних дел</w:t>
      </w:r>
      <w:proofErr w:type="gramEnd"/>
      <w:r>
        <w:t xml:space="preserve"> на день вступления в силу этого Закона. Пенсии этим категориям лиц исчисляются из следующих видов денежного довольствия:</w:t>
      </w:r>
    </w:p>
    <w:p w:rsidR="004B09B1" w:rsidRDefault="004B09B1">
      <w:pPr>
        <w:pStyle w:val="underpoint"/>
      </w:pPr>
      <w:proofErr w:type="gramStart"/>
      <w:r>
        <w:t>17.1. военнослужащим, лицам начальствующего и рядового состава (кроме указанных в подпунктах 17.2–17.4 настоящего пункта) – из оклада по последней штатной должности, оклада по воинскому или специальному званию, надбавки за выслугу лет, а также выплат, связанных с индексацией денежного довольствия;</w:t>
      </w:r>
      <w:proofErr w:type="gramEnd"/>
    </w:p>
    <w:p w:rsidR="004B09B1" w:rsidRDefault="004B09B1">
      <w:pPr>
        <w:pStyle w:val="underpoint"/>
      </w:pPr>
      <w:proofErr w:type="gramStart"/>
      <w:r>
        <w:t>17.2. военнослужащим офицерского состава, лицам среднего и старшего начальствующего состава органов и подразделений по чрезвычайным ситуациям, переведенным по состоянию здоровья или возрасту с летной работы, подводных лодок (подводных крейсеров), атомных надводных кораблей и минных тральщиков на должности с меньшим должностным окладом, которые на день перевода имели выслугу, дающую право на пенсию за выслугу лет, – из оклада по штатной должности, занимаемой</w:t>
      </w:r>
      <w:proofErr w:type="gramEnd"/>
      <w:r>
        <w:t xml:space="preserve"> до указанного перевода (с учетом последующих повышений), если этот оклад выше оклада по последней штатной должности, оклада по воинскому или специальному званию на день увольнения с военной службы (службы), надбавки за выслугу лет. </w:t>
      </w:r>
      <w:proofErr w:type="gramStart"/>
      <w:r>
        <w:t>В таком же порядке определяется денежное довольствие при исчислении пенсий военнослужащим офицерского состава и лицам начальствующего состава в звании полковника, ему равном и выше, переведенным в интересах военной службы (службы) по состоянию здоровья или возрасту с должностей, которые они занимали не менее трех лет, на должности с меньшим должностным окладом, если ко дню перевода эти лица имели выслугу, дающую право</w:t>
      </w:r>
      <w:proofErr w:type="gramEnd"/>
      <w:r>
        <w:t xml:space="preserve"> на пенсию за выслугу лет;</w:t>
      </w:r>
    </w:p>
    <w:p w:rsidR="004B09B1" w:rsidRDefault="004B09B1">
      <w:pPr>
        <w:pStyle w:val="underpoint"/>
      </w:pPr>
      <w:r>
        <w:t>17.3. офицерам, уволенным с военной службы до вступления в исполнение первой штатной офицерской должности, – из денежного довольствия, выплачиваемого им на день увольнения;</w:t>
      </w:r>
    </w:p>
    <w:p w:rsidR="004B09B1" w:rsidRDefault="004B09B1">
      <w:pPr>
        <w:pStyle w:val="underpoint"/>
      </w:pPr>
      <w:proofErr w:type="gramStart"/>
      <w:r>
        <w:lastRenderedPageBreak/>
        <w:t>17.4. лицам, занимавшим в партизанских отрядах и соединениях командные (офицерские) должности, – из должностного оклада, установленного по аналогичной должности для военнослужащих офицерского состава Министерства обороны и Комитета государственной безопасности, лиц старшего и среднего начальствующего состава органов внутренних дел, либо из оклада по последней штатной должности, занимаемой до вступления в партизанский отряд или соединение, если этот оклад выше, а имевшим в тот</w:t>
      </w:r>
      <w:proofErr w:type="gramEnd"/>
      <w:r>
        <w:t xml:space="preserve"> период офицерское или специальное звание – также из оклада по воинскому или специальному званию, надбавки за выслугу лет;</w:t>
      </w:r>
    </w:p>
    <w:p w:rsidR="004B09B1" w:rsidRDefault="004B09B1">
      <w:pPr>
        <w:pStyle w:val="underpoint"/>
      </w:pPr>
      <w:proofErr w:type="gramStart"/>
      <w:r>
        <w:t>17.5. прапорщикам, мичманам, военнослужащим, проходящим военную службу по контракту на должностях солдат и матросов, сержантов и старшин, назначенным на офицерские должности и уволенным с этих должностей до 1 января 1993 г., – из получаемого ими на день увольнения должностного оклада по занимаемой офицерской должности либо должностного оклада по IХ разряду, а уволенным после 1 января 1993 г., – из должностного оклада по</w:t>
      </w:r>
      <w:proofErr w:type="gramEnd"/>
      <w:r>
        <w:t xml:space="preserve"> занимаемой офицерской должности на день увольнения, а также оклада по воинскому званию, надбавки за выслугу лет и выплат, связанных с индексацией денежного довольствия.</w:t>
      </w:r>
    </w:p>
    <w:p w:rsidR="004B09B1" w:rsidRDefault="004B09B1">
      <w:pPr>
        <w:pStyle w:val="point"/>
      </w:pPr>
      <w:r>
        <w:t>18. Военнослужащим, лицам начальствующего состава, получавшим перед увольнением с военной службы (службы) персональные должностные оклады, повышенные должностные оклады либо должностные оклады, образованные с учетом повышений, доплат и надбавок к ним, пенсии исчислять из должностных окладов, предусмотренных соответствующими штатами (штатными расписаниями).</w:t>
      </w:r>
    </w:p>
    <w:p w:rsidR="004B09B1" w:rsidRDefault="004B09B1">
      <w:pPr>
        <w:pStyle w:val="newncpi"/>
      </w:pPr>
      <w:proofErr w:type="gramStart"/>
      <w:r>
        <w:t>Офицерам, имеющим выслугу 15 лет и более в календарном исчислении, назначенным в военные учебные заведения (кроме назначенных по основаниям, предусмотренным подпунктами 28.4–28.6 пункта 28 Положения о порядке прохождения военной службы, утвержденного Указом Президента Республики Беларусь от 25 апреля 2005 г. № 186) на должности руководящего состава, должности научных и педагогических работников (включая профессорско-преподавательский состав), в период их военной службы в</w:t>
      </w:r>
      <w:proofErr w:type="gramEnd"/>
      <w:r>
        <w:t> </w:t>
      </w:r>
      <w:proofErr w:type="gramStart"/>
      <w:r>
        <w:t>этих военных учебных заведениях, а также при исчислении пенсии в случае увольнения их со службы из этих военных учебных заведений решением руководителя государственного органа, в котором предусмотрена военная служба, могут сохраняться должностные оклады по последним должностям, которые они занимали до назначения, если эти оклады превышают должностные оклады по должностям, занимаемым в военных учебных заведениях.</w:t>
      </w:r>
      <w:proofErr w:type="gramEnd"/>
    </w:p>
    <w:p w:rsidR="004B09B1" w:rsidRDefault="004B09B1">
      <w:pPr>
        <w:pStyle w:val="newncpi"/>
      </w:pPr>
      <w:proofErr w:type="gramStart"/>
      <w:r>
        <w:t>Лицам начальствующего состава Следственного комитета, органов внутренних дел, переведенным на должности руководящего, профессорско-преподавательского состава и научных работников учреждений образования, осуществляющих подготовку кадров по специальностям для Следственного комитета, органов внутренних дел, после достижения ими выслуги 15 лет и более в календарном исчислении, при исчислении пенсии в случае их увольнения из Следственного комитета, органов внутренних дел учитывать оклады по последним штатным должностям</w:t>
      </w:r>
      <w:proofErr w:type="gramEnd"/>
      <w:r>
        <w:t>, которые занимали названные выше лица до перевода, если эти сохраненные оклады превышали должностные оклады по должностям, занимаемым в указанных учреждениях образования.</w:t>
      </w:r>
    </w:p>
    <w:p w:rsidR="004B09B1" w:rsidRDefault="004B09B1">
      <w:pPr>
        <w:pStyle w:val="newncpi"/>
      </w:pPr>
      <w:proofErr w:type="gramStart"/>
      <w:r>
        <w:t>Лицам начальствующего состава органов и подразделений по чрезвычайным ситуациям, имеющим выслугу 20 лет и более в календарном исчислении и назначенным в учреждения образования Министерства по чрезвычайным ситуациям на должности руководящего состава, должности научных и педагогических работников (включая профессорско-преподавательский состав), при исчислении пенсии в случае увольнения их со службы из данных учреждений образования учитывать сохраненные приказами Министра по чрезвычайным ситуациям должностные</w:t>
      </w:r>
      <w:proofErr w:type="gramEnd"/>
      <w:r>
        <w:t xml:space="preserve"> оклады по последним штатным должностям, которые занимали названные лица до назначения, если эти сохраненные оклады превышали должностные оклады по штатным должностям, занимаемым в учреждениях образования указанного Министерства.</w:t>
      </w:r>
    </w:p>
    <w:p w:rsidR="004B09B1" w:rsidRDefault="004B09B1">
      <w:pPr>
        <w:pStyle w:val="newncpi"/>
      </w:pPr>
      <w:r>
        <w:lastRenderedPageBreak/>
        <w:t>Присвоение военнослужащим, лицам начальствующего состава после их увольнения с военной службы (службы) очередных воинских или специальных званий не является основанием для пересмотра ранее назначенных им пенсий.</w:t>
      </w:r>
    </w:p>
    <w:p w:rsidR="004B09B1" w:rsidRDefault="004B09B1">
      <w:pPr>
        <w:pStyle w:val="newncpi"/>
      </w:pPr>
      <w:proofErr w:type="gramStart"/>
      <w:r>
        <w:t>При снижении воинских или специальных званий военнослужащим и лицам начальствующего состава, находящимся в запасе (в отставке), назначенная им пенсия пересчитывается исходя из оклада по воинскому или специальному званию, присвоенному после снижения, а лишенным воинского или специального звания, – по воинскому званию «рядовой» или соответствующему ему специальному званию.</w:t>
      </w:r>
      <w:proofErr w:type="gramEnd"/>
    </w:p>
    <w:p w:rsidR="004B09B1" w:rsidRDefault="004B09B1">
      <w:pPr>
        <w:pStyle w:val="point"/>
      </w:pPr>
      <w:r>
        <w:t>При восстановлении военнослужащих и лиц начальствующего состава, находящихся в запасе (в отставке), в воинских или специальных званиях, которые у них были ранее, производится перерасчет пенсии исходя из оклада по восстановленному воинскому или специальному званию.</w:t>
      </w:r>
    </w:p>
    <w:p w:rsidR="004B09B1" w:rsidRDefault="004B09B1">
      <w:pPr>
        <w:pStyle w:val="point"/>
      </w:pPr>
      <w:r>
        <w:t>19. </w:t>
      </w:r>
      <w:proofErr w:type="gramStart"/>
      <w:r>
        <w:t>Установить, что курсантам и слушателям из числа прапорщиков, мичманов, сержантов и старшин, солдат и матросов, проходивших военную службу по контракту, лиц младшего начальствующего и рядового состава, которые перед зачислением на обучение в учреждения образования, осуществляющие подготовку кадров по специальностям для Вооруженных Сил, других 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w:t>
      </w:r>
      <w:proofErr w:type="gramEnd"/>
      <w:r>
        <w:t xml:space="preserve"> </w:t>
      </w:r>
      <w:proofErr w:type="gramStart"/>
      <w:r>
        <w:t>государственного контроля, органов и подразделений по чрезвычайным ситуациям, занимали соответствующие штатные должности в Вооруженных Силах, Следственном комитете, Государственном комитете судебных экспертиз, органах внутренних дел, органах и подразделениях по чрезвычайным ситуациям, органах финансовых расследований, Комитете государственной безопасности и иных воинских формированиях, создаваемых в соответствии с законодательством, пенсии по инвалидности и пенсии по случаю потери кормильца членам их семей исчисляются из оклада</w:t>
      </w:r>
      <w:proofErr w:type="gramEnd"/>
      <w:r>
        <w:t xml:space="preserve"> по последней штатной должности, занимаемой до поступления в указанные учреждения образования, оклада по воинскому или специальному званию, надбавки за выслугу лет, а также выплат, связанных с индексацией денежного довольствия.</w:t>
      </w:r>
    </w:p>
    <w:p w:rsidR="004B09B1" w:rsidRDefault="004B09B1">
      <w:pPr>
        <w:pStyle w:val="point"/>
      </w:pPr>
      <w:r>
        <w:t>20. </w:t>
      </w:r>
      <w:proofErr w:type="gramStart"/>
      <w:r>
        <w:t>Военнослужащим, лицам начальствующего и рядового состава, уволенным с военной службы (службы) в период прикомандирования к государственным органам и иным организациям или во время осуществления на профессиональной основе полномочий депутатов Палаты представителей Национального собрания Республики Беларусь, местных Советов депутатов, членов Совета Республики Национального собрания Республики Беларусь, пенсии исчисляются из оклада, получаемого ими по последней занимаемой должности в этих органах и организациях</w:t>
      </w:r>
      <w:proofErr w:type="gramEnd"/>
      <w:r>
        <w:t xml:space="preserve"> </w:t>
      </w:r>
      <w:proofErr w:type="gramStart"/>
      <w:r>
        <w:t>или по месту осуществления полномочий на профессиональной основе либо по аналогичной, приравненной к ней должности, предусмотренной штатами (тарифными перечнями) государственных органов, в которых они проходили военную службу (службу) до прикомандирования или избрания, а также оклада по воинскому или специальному званию, надбавки за выслугу лет и выплат, связанных с индексацией денежного довольствия.</w:t>
      </w:r>
      <w:proofErr w:type="gramEnd"/>
      <w:r>
        <w:t xml:space="preserve"> В таком же порядке исчисляются пенсии военнослужащим, лицам начальствующего и рядового состава, уволенным с военной службы (службы) после окончания периода прикомандирования или приостановления военной службы (службы) без назначения на должности в государственных органах и иных организациях, в которых они проходили военную службу (службу) до прикомандирования или приостановления. Если военнослужащему, лицу начальствующего и рядового состава до прикомандирования к государственным органам и иным организациям или до начала осуществления на профессиональной основе полномочий депутата должностной оклад выплачивался в более высоком размере, пенсия исчисляется исходя из более высокого оклада.</w:t>
      </w:r>
    </w:p>
    <w:p w:rsidR="004B09B1" w:rsidRDefault="004B09B1">
      <w:pPr>
        <w:pStyle w:val="point"/>
      </w:pPr>
      <w:r>
        <w:lastRenderedPageBreak/>
        <w:t>21. </w:t>
      </w:r>
      <w:proofErr w:type="gramStart"/>
      <w:r>
        <w:t>Предоставить право Следственному комитету, Государственному комитету судебных экспертиз, Министерству обороны, Министерству внутренних дел, Министерству по чрезвычайным ситуациям, Комитету государственного контроля, Комитету государственной безопасности, Государственному пограничному комитету устанавливать размеры должностных окладов военнослужащим, лицам начальствующего и рядового состава, проходящим службу на должностях, не предусмотренных перечнями должностей Следственного комитета, Государственного комитета судебных экспертиз, Министерства обороны, Министерства внутренних дел, Министерства по чрезвычайным ситуациям, Комитета</w:t>
      </w:r>
      <w:proofErr w:type="gramEnd"/>
      <w:r>
        <w:t xml:space="preserve"> </w:t>
      </w:r>
      <w:proofErr w:type="gramStart"/>
      <w:r>
        <w:t>государственного контроля, Комитета государственной безопасности, Государственного пограничного комитета, а также пенсионерам из числа указанных лиц, в том числе прибывшим на постоянное место жительства в Республику Беларусь из других государств, с которыми Республика Беларусь заключила международные договоры о взаимном социальном обеспечении военнослужащих, лиц начальствующего и рядового состава (далее – государства – участники договоров), применительно к окладам, действующим в этих министерствах и комитетах.</w:t>
      </w:r>
      <w:proofErr w:type="gramEnd"/>
    </w:p>
    <w:p w:rsidR="004B09B1" w:rsidRDefault="004B09B1">
      <w:pPr>
        <w:pStyle w:val="point"/>
      </w:pPr>
      <w:r>
        <w:t>22. Перерасчет пенсий, назначенных военнослужащим, лицам начальствующего и рядового состава органов внутренних дел и членам их семей до 1 января 1993 г., осуществляется на условиях, по нормам и в порядке, установленным Законом о пенсионном обеспечении военнослужащих и настоящим постановлением.</w:t>
      </w:r>
    </w:p>
    <w:p w:rsidR="004B09B1" w:rsidRDefault="004B09B1">
      <w:pPr>
        <w:pStyle w:val="point"/>
      </w:pPr>
      <w:r>
        <w:t>Пенсионерам из числа военнослужащих, лиц начальствующего и рядового состава и членов их семей, получавшим пенсии в государствах – участниках договоров, и прибывшим в Республику Беларусь на постоянное жительство, недополученные суммы пенсий, пособий и компенсаций за период проживания по прежнему месту жительства в Республике Беларусь не выплачиваются.</w:t>
      </w:r>
    </w:p>
    <w:p w:rsidR="004B09B1" w:rsidRDefault="004B09B1">
      <w:pPr>
        <w:pStyle w:val="point"/>
      </w:pPr>
      <w:r>
        <w:t>22</w:t>
      </w:r>
      <w:r>
        <w:rPr>
          <w:vertAlign w:val="superscript"/>
        </w:rPr>
        <w:t>1</w:t>
      </w:r>
      <w:r>
        <w:t>. В отношении пенсионеров из числа военнослужащих, лиц начальствующего и рядового состава и членов их семей, прибывших для постоянного проживания в Республику Беларусь из государств – участников договоров, под месяцем, в котором пенсионеры выехали с прежнего места жительства из государств – участников договоров, понимается:</w:t>
      </w:r>
    </w:p>
    <w:p w:rsidR="004B09B1" w:rsidRDefault="004B09B1">
      <w:pPr>
        <w:pStyle w:val="newncpi"/>
      </w:pPr>
      <w:r>
        <w:t>для пенсионеров из числа граждан Республики Беларусь – месяц снятия с регистрационного учета (окончания регистрации) в государствах – участниках договоров, а в случае сохранения регистрации по прежнему месту жительства – месяц, предшествующий обращению их за регистрацией по месту жительства в Республике Беларусь;</w:t>
      </w:r>
    </w:p>
    <w:p w:rsidR="004B09B1" w:rsidRDefault="004B09B1">
      <w:pPr>
        <w:pStyle w:val="newncpi"/>
      </w:pPr>
      <w:r>
        <w:t>для пенсионеров из числа иностранных граждан – месяц, предшествующий месяцу их обращения за получением разрешения на постоянное проживание в Республике Беларусь.</w:t>
      </w:r>
    </w:p>
    <w:p w:rsidR="004B09B1" w:rsidRDefault="004B09B1">
      <w:pPr>
        <w:pStyle w:val="newncpi"/>
      </w:pPr>
      <w:r>
        <w:t>Пенсионерам из числа военнослужащих, лиц начальствующего и рядового состава и членов их семей, возвратившимся для постоянного проживания в Республику Беларусь из государств, не являющихся государствами – участниками договоров, пенсия назначается со дня их регистрации по месту жительства в Республике Беларусь.</w:t>
      </w:r>
    </w:p>
    <w:p w:rsidR="004B09B1" w:rsidRDefault="004B09B1">
      <w:pPr>
        <w:pStyle w:val="newncpi"/>
      </w:pPr>
      <w:r>
        <w:t>В случае аннулирования разрешения на постоянное проживание в Республике Беларусь пенсионерам из числа иностранных граждан выплата им пенсии прекращается с первого числа месяца, следующего за месяцем аннулирования этого разрешения.</w:t>
      </w:r>
    </w:p>
    <w:p w:rsidR="004B09B1" w:rsidRDefault="004B09B1">
      <w:pPr>
        <w:pStyle w:val="newncpi"/>
      </w:pPr>
      <w:proofErr w:type="gramStart"/>
      <w:r>
        <w:t>При повторном получении разрешения на постоянное проживание в Республике Беларусь выплата пенсии возобновляется со дня, следующего за днем прекращения выплаты пенсии, на основании заявления, подаваемого пенсионером в соответствующий пенсионный орган, при условии, что в этот период пенсионер не выезжал на постоянное жительство за пределы Республики Беларусь и ему не выплачивалась пенсия в ином государстве – участнике договора.</w:t>
      </w:r>
      <w:proofErr w:type="gramEnd"/>
    </w:p>
    <w:p w:rsidR="004B09B1" w:rsidRDefault="004B09B1">
      <w:pPr>
        <w:pStyle w:val="point"/>
      </w:pPr>
      <w:r>
        <w:t>22</w:t>
      </w:r>
      <w:r>
        <w:rPr>
          <w:vertAlign w:val="superscript"/>
        </w:rPr>
        <w:t>2</w:t>
      </w:r>
      <w:r>
        <w:t xml:space="preserve">. Под месяцем убытия пенсионера к новому месту жительства за пределы Республики Беларусь понимается месяц, в котором пенсионер снят с регистрационного </w:t>
      </w:r>
      <w:r>
        <w:lastRenderedPageBreak/>
        <w:t>учета по месту жительства в Республике Беларусь, за исключением случаев задержки его выезда из Республики Беларусь.</w:t>
      </w:r>
    </w:p>
    <w:p w:rsidR="004B09B1" w:rsidRDefault="004B09B1">
      <w:pPr>
        <w:pStyle w:val="newncpi"/>
      </w:pPr>
      <w:r>
        <w:t>В случае задержки выезда пенсионера из Республики Беларусь месяц его убытия определяется на основании проездных документов (билетов) либо соответствующей отметки в документе, удостоверяющем личность пенсионера, в том числе подтверждающем дату его постановки на консульский учет по новому месту жительства. Прекращение выплаты пенсии в указанном случае осуществляется на основании заявления пенсионера, представляемого им в пенсионный орган, выплачивающий ему пенсию, с приложением документов, подтверждающих выезд из Республики Беларусь.</w:t>
      </w:r>
    </w:p>
    <w:p w:rsidR="004B09B1" w:rsidRDefault="004B09B1">
      <w:pPr>
        <w:pStyle w:val="newncpi"/>
      </w:pPr>
      <w:r>
        <w:t>В случае выезда пенсионера в государство, не являющееся государством – участником договора, сумма пенсии, подлежащая выплате за шесть месяцев вперед, определяется исходя из размера пенсии, начисленной в месяце убытия пенсионера к новому месту жительства.</w:t>
      </w:r>
    </w:p>
    <w:p w:rsidR="004B09B1" w:rsidRDefault="004B09B1">
      <w:pPr>
        <w:pStyle w:val="newncpi"/>
      </w:pPr>
      <w:r>
        <w:t>Перерасчет суммы пенсии, выплаченной за шесть месяцев вперед, в связи с изменением размеров пенсии в периоде, за который она выплачена, не осуществляется, за исключением случая задержки выезда пенсионера из Республики Беларусь к новому месту жительства. Не полученная (недополученная) перед выездом за пределы Республики Беларусь сумма пенсии переводу за границу не подлежит.</w:t>
      </w:r>
    </w:p>
    <w:p w:rsidR="004B09B1" w:rsidRDefault="004B09B1">
      <w:pPr>
        <w:pStyle w:val="newncpi"/>
      </w:pPr>
      <w:proofErr w:type="gramStart"/>
      <w:r>
        <w:t>Пенсионеру, получившему пенсию за шесть месяцев вперед, но отказавшемуся от выезда из Республики Беларусь, а также возвратившемуся на постоянное жительство в Республику Беларусь в течение указанного срока, выплата пенсии по его заявлению возобновляется с месяца, следующего за месяцем, по который ему была выплачена пенсия вперед, но не ранее дня регистрации по месту жительства в Республике Беларусь.</w:t>
      </w:r>
      <w:proofErr w:type="gramEnd"/>
    </w:p>
    <w:p w:rsidR="004B09B1" w:rsidRDefault="004B09B1">
      <w:pPr>
        <w:pStyle w:val="point"/>
      </w:pPr>
      <w:r>
        <w:t>23. Военнослужащим, лицам начальствующего и рядового состава и членам их семей, приобретшим право на пенсию в связи с принятием Закона о пенсионном обеспечении военнослужащих, пенсии назначаются со дня подачи ими заявления о назначении пенсии, но не ранее дня вступления в силу этого Закона.</w:t>
      </w:r>
    </w:p>
    <w:p w:rsidR="004B09B1" w:rsidRDefault="004B09B1">
      <w:pPr>
        <w:pStyle w:val="point"/>
      </w:pPr>
      <w:r>
        <w:t>24. Установить, что пенсии, назначаемые членам семей погибших (умерших) военнослужащих, лиц начальствующего и рядового состава, исчисляются из соответствующих видов денежного довольствия, из которых подлежала исчислению пенсия кормильцу в соответствии с пунктами 17–20 настоящего постановления.</w:t>
      </w:r>
    </w:p>
    <w:p w:rsidR="004B09B1" w:rsidRDefault="004B09B1">
      <w:pPr>
        <w:pStyle w:val="newncpi"/>
      </w:pPr>
      <w:r>
        <w:t>Членам семей умерших пенсионеров из числа указанных военнослужащих, лиц начальствующего и рядового состава пенсии исчисляются из денежного довольствия, из которого была исчислена (пересчитана или подлежала перерасчету) пенсия кормильца.</w:t>
      </w:r>
    </w:p>
    <w:p w:rsidR="004B09B1" w:rsidRDefault="004B09B1">
      <w:pPr>
        <w:pStyle w:val="point"/>
      </w:pPr>
      <w:r>
        <w:t>25. Неработающим пенсионерам из числа военнослужащих, лиц начальствующего и рядового состава и членам их семей выплачивать пособия при рождении ребенка и пособия на погребение умерших членов семьи, состоящих на их иждивении, в порядке и размерах, предусмотренных законодательством.</w:t>
      </w:r>
    </w:p>
    <w:p w:rsidR="004B09B1" w:rsidRDefault="004B09B1">
      <w:pPr>
        <w:pStyle w:val="point"/>
      </w:pPr>
      <w:r>
        <w:t>26. </w:t>
      </w:r>
      <w:proofErr w:type="gramStart"/>
      <w:r>
        <w:t>Установить, что военнослужащим, лицам начальствующего и рядового состава, ставшим инвалидами вследствие увечья или заболевания, полученных при исполнении обязанностей военной службы (служебных обязанностей) в связи с катастрофой на Чернобыльской АЭС, другими радиационными авариями, к пенсиям за выслугу лет или по инвалидности, назначенным на условиях, предусмотренных статьей 14 и пунктом «а» статьи 21 Закона о пенсионном обеспечении военнослужащих, начисляется надбавка, установленная пунктом</w:t>
      </w:r>
      <w:proofErr w:type="gramEnd"/>
      <w:r>
        <w:t xml:space="preserve"> 1 статьи 39 Закона Республики Беларусь от 6 января 2009 г. № 9-З «О социальной защите граждан, пострадавших от катастрофы на Чернобыльской АЭС, других радиационных аварий», по соответствующей группе инвалидности.</w:t>
      </w:r>
    </w:p>
    <w:p w:rsidR="004B09B1" w:rsidRDefault="004B09B1">
      <w:pPr>
        <w:pStyle w:val="newncpi"/>
      </w:pPr>
      <w:r>
        <w:t>Повышение пенсий указанной категории инвалидов в соответствии с пунктом «б» статьи 45 Закона о пенсионном обеспечении военнослужащих производится при наличии у них соответствующих документов, подтверждающих право на указанные повышения.</w:t>
      </w:r>
    </w:p>
    <w:p w:rsidR="004B09B1" w:rsidRDefault="004B09B1">
      <w:pPr>
        <w:pStyle w:val="point"/>
      </w:pPr>
      <w:r>
        <w:lastRenderedPageBreak/>
        <w:t>27. Пенсионное обеспечение военнослужащих, лиц начальствующего и рядового состава и членов их семей в зависимости от последнего места военной службы (службы) осуществляется пенсионными (социальными) органами:</w:t>
      </w:r>
    </w:p>
    <w:p w:rsidR="004B09B1" w:rsidRDefault="004B09B1">
      <w:pPr>
        <w:pStyle w:val="newncpi"/>
      </w:pPr>
      <w:r>
        <w:t>Министерства обороны – в отношении военнослужащих, уволенных с военной службы из Вооруженных Сил, других воинских формирований, создаваемых в соответствии с законодательством, пенсионное обеспечение которых возложено на Министерство обороны законодательством, Объединенных Вооруженных Сил Содружества Независимых Государств, а также членов их семей;</w:t>
      </w:r>
    </w:p>
    <w:p w:rsidR="004B09B1" w:rsidRDefault="004B09B1">
      <w:pPr>
        <w:pStyle w:val="newncpi"/>
      </w:pPr>
      <w:proofErr w:type="gramStart"/>
      <w:r>
        <w:t>Министерства внутренних дел – в отношении лиц начальствующего и рядового состава, уволенных со службы из Следственного комитета, Государственного комитета судебных экспертиз, органов внутренних дел, военизированной пожарной службы Министерства внутренних дел и из органов финансовых расследований Комитета государственного контроля, военнослужащих, уволенных с военной службы из внутренних войск Министерства внутренних дел, других воинских формирований, создаваемых в соответствии с законодательством, пенсионное обеспечение которых возложено</w:t>
      </w:r>
      <w:proofErr w:type="gramEnd"/>
      <w:r>
        <w:t xml:space="preserve"> на Министерство внутренних дел законодательством, а также членов их семей;</w:t>
      </w:r>
    </w:p>
    <w:p w:rsidR="004B09B1" w:rsidRDefault="004B09B1">
      <w:pPr>
        <w:pStyle w:val="newncpi"/>
      </w:pPr>
      <w:r>
        <w:t>Министерства по чрезвычайным ситуациям – в отношении лиц начальствующего и рядового состава, уволенных со службы из органов и подразделений по чрезвычайным ситуациям, а также членов их семей;</w:t>
      </w:r>
    </w:p>
    <w:p w:rsidR="004B09B1" w:rsidRDefault="004B09B1">
      <w:pPr>
        <w:pStyle w:val="newncpi"/>
      </w:pPr>
      <w:r>
        <w:t>Комитета государственной безопасности – в отношении военнослужащих, уволенных с военной службы из органов государственной безопасности и органов пограничной службы (пограничных войск), других воинских формирований, создаваемых в соответствии с законодательством, пенсионное обеспечение которых возложено на Комитет государственной безопасности законодательством, а также членов их семей.</w:t>
      </w:r>
    </w:p>
    <w:p w:rsidR="004B09B1" w:rsidRDefault="004B09B1">
      <w:pPr>
        <w:pStyle w:val="point"/>
      </w:pPr>
      <w:r>
        <w:t>Пенсионное обеспечение военнослужащих, лиц начальствующего и рядового состава, уволенных с военной службы (службы) в бывшем СССР или в других государствах – участниках договоров, и прибывших на постоянное жительство в Республику Беларусь, а также членов их семей осуществляется пенсионными (социальными) органами в соответствии с ведомственной принадлежностью, установленной частью первой настоящего пункта.</w:t>
      </w:r>
    </w:p>
    <w:p w:rsidR="004B09B1" w:rsidRDefault="004B09B1">
      <w:pPr>
        <w:pStyle w:val="point"/>
      </w:pPr>
      <w:r>
        <w:t>27</w:t>
      </w:r>
      <w:r>
        <w:rPr>
          <w:vertAlign w:val="superscript"/>
        </w:rPr>
        <w:t>1</w:t>
      </w:r>
      <w:r>
        <w:t>. </w:t>
      </w:r>
      <w:proofErr w:type="gramStart"/>
      <w:r>
        <w:t>Порядок организации работы по назначению и выплате пенсий и пособий военнослужащим, лицам начальствующего и рядового состава и членам их семей, в том числе по оформлению, хранению и учету документов, необходимых для назначения и выплаты пенсий и пособий, иных пенсионных документов, устанавливается Министерством обороны, Министерством внутренних дел, Министерством по чрезвычайным ситуациям и Комитетом государственной безопасности.</w:t>
      </w:r>
      <w:proofErr w:type="gramEnd"/>
    </w:p>
    <w:p w:rsidR="004B09B1" w:rsidRDefault="004B09B1">
      <w:pPr>
        <w:pStyle w:val="point"/>
      </w:pPr>
      <w:r>
        <w:t>28. Министерству обороны, Комитету государственной безопасности, Министерству внутренних дел:</w:t>
      </w:r>
    </w:p>
    <w:p w:rsidR="004B09B1" w:rsidRDefault="004B09B1">
      <w:pPr>
        <w:pStyle w:val="newncpi"/>
      </w:pPr>
      <w:r>
        <w:t>пересмотреть и принять нормативные акты в соответствии с Законом Республики Беларусь «О пенсионном обеспечении военнослужащих, лиц начальствующего и рядового состава органов внутренних дел» и настоящим постановлением;</w:t>
      </w:r>
    </w:p>
    <w:p w:rsidR="004B09B1" w:rsidRDefault="004B09B1">
      <w:pPr>
        <w:pStyle w:val="newncpi"/>
      </w:pPr>
      <w:r>
        <w:t>в целях своевременного выполнения работ, связанных с перерасчетами и назначениями пенсий, увеличить штатную численность пенсионных (социальных) органов (из расчета один работник на 500 пенсионеров) Министерству обороны на 50 человек, Комитету государственной безопасности – 10 человек, Министерству внутренних дел – 10 человек. Принять меры по совершенствованию материально-технической базы, оснащению компьютерами, средствами вычислительной техники, связи и транспорта служб пенсионного обеспечения.</w:t>
      </w:r>
    </w:p>
    <w:p w:rsidR="004B09B1" w:rsidRDefault="004B09B1">
      <w:pPr>
        <w:pStyle w:val="point"/>
      </w:pPr>
      <w:r>
        <w:t>29. Исключен.</w:t>
      </w:r>
    </w:p>
    <w:p w:rsidR="004B09B1" w:rsidRDefault="004B09B1">
      <w:pPr>
        <w:pStyle w:val="point"/>
      </w:pPr>
      <w:r>
        <w:t>30. </w:t>
      </w:r>
      <w:proofErr w:type="gramStart"/>
      <w:r>
        <w:t xml:space="preserve">Признать утратившими силу постановления Совета Министров Республики Беларусь от 28 января 1992 г. № 37 «О перерасчете пенсий военнослужащим войск и органов Комитета государственной безопасности, внутренних войск, лицам </w:t>
      </w:r>
      <w:r>
        <w:lastRenderedPageBreak/>
        <w:t>начальствующего и рядового состава органов внутренних дел и их семей» (СП Республики Беларусь, 1992 г., № 3, ст. 35), от 10 февраля 1992 г. № 71 «О распространении действия постановления Совета Министров Республики Беларусь от</w:t>
      </w:r>
      <w:proofErr w:type="gramEnd"/>
      <w:r>
        <w:t xml:space="preserve"> 28 января 1992 г. № 37» (СП Республики Беларусь, 1992 г., № 4, ст. 65) и пункт 7 постановления Совета Министров Республики Беларусь от 27 января 1993 г. № 42.</w:t>
      </w:r>
    </w:p>
    <w:p w:rsidR="004B09B1" w:rsidRDefault="004B09B1">
      <w:pPr>
        <w:pStyle w:val="point"/>
      </w:pPr>
      <w:r>
        <w:t>31. Настоящее постановление ввести в действие с 1 января 1993 г.</w:t>
      </w:r>
    </w:p>
    <w:p w:rsidR="004B09B1" w:rsidRDefault="004B09B1">
      <w:pPr>
        <w:pStyle w:val="newncpi"/>
      </w:pPr>
      <w:r>
        <w:t> </w:t>
      </w:r>
    </w:p>
    <w:tbl>
      <w:tblPr>
        <w:tblW w:w="5000" w:type="pct"/>
        <w:tblCellMar>
          <w:left w:w="0" w:type="dxa"/>
          <w:right w:w="0" w:type="dxa"/>
        </w:tblCellMar>
        <w:tblLook w:val="04A0"/>
      </w:tblPr>
      <w:tblGrid>
        <w:gridCol w:w="4684"/>
        <w:gridCol w:w="4685"/>
      </w:tblGrid>
      <w:tr w:rsidR="004B09B1">
        <w:tc>
          <w:tcPr>
            <w:tcW w:w="2500" w:type="pct"/>
            <w:tcMar>
              <w:top w:w="0" w:type="dxa"/>
              <w:left w:w="6" w:type="dxa"/>
              <w:bottom w:w="0" w:type="dxa"/>
              <w:right w:w="6" w:type="dxa"/>
            </w:tcMar>
            <w:vAlign w:val="bottom"/>
            <w:hideMark/>
          </w:tcPr>
          <w:p w:rsidR="004B09B1" w:rsidRDefault="004B09B1">
            <w:pPr>
              <w:pStyle w:val="newncpi0"/>
              <w:jc w:val="left"/>
              <w:rPr>
                <w:sz w:val="22"/>
                <w:szCs w:val="22"/>
              </w:rPr>
            </w:pPr>
            <w:r>
              <w:rPr>
                <w:rStyle w:val="post"/>
              </w:rPr>
              <w:t>Председатель Совета Министров</w:t>
            </w:r>
            <w:r>
              <w:rPr>
                <w:sz w:val="22"/>
                <w:szCs w:val="22"/>
              </w:rPr>
              <w:br/>
            </w:r>
            <w:r>
              <w:rPr>
                <w:rStyle w:val="post"/>
              </w:rPr>
              <w:t>Республики Беларусь</w:t>
            </w:r>
          </w:p>
        </w:tc>
        <w:tc>
          <w:tcPr>
            <w:tcW w:w="2500" w:type="pct"/>
            <w:tcMar>
              <w:top w:w="0" w:type="dxa"/>
              <w:left w:w="6" w:type="dxa"/>
              <w:bottom w:w="0" w:type="dxa"/>
              <w:right w:w="6" w:type="dxa"/>
            </w:tcMar>
            <w:vAlign w:val="bottom"/>
            <w:hideMark/>
          </w:tcPr>
          <w:p w:rsidR="004B09B1" w:rsidRDefault="004B09B1">
            <w:pPr>
              <w:pStyle w:val="newncpi0"/>
              <w:jc w:val="right"/>
            </w:pPr>
            <w:proofErr w:type="spellStart"/>
            <w:r>
              <w:rPr>
                <w:rStyle w:val="pers"/>
              </w:rPr>
              <w:t>В.Кебич</w:t>
            </w:r>
            <w:proofErr w:type="spellEnd"/>
          </w:p>
        </w:tc>
      </w:tr>
      <w:tr w:rsidR="004B09B1">
        <w:tc>
          <w:tcPr>
            <w:tcW w:w="2500" w:type="pct"/>
            <w:tcMar>
              <w:top w:w="0" w:type="dxa"/>
              <w:left w:w="6" w:type="dxa"/>
              <w:bottom w:w="0" w:type="dxa"/>
              <w:right w:w="6" w:type="dxa"/>
            </w:tcMar>
            <w:vAlign w:val="bottom"/>
            <w:hideMark/>
          </w:tcPr>
          <w:p w:rsidR="004B09B1" w:rsidRDefault="004B09B1">
            <w:pPr>
              <w:pStyle w:val="newncpi0"/>
              <w:jc w:val="left"/>
            </w:pPr>
            <w:r>
              <w:t> </w:t>
            </w:r>
          </w:p>
        </w:tc>
        <w:tc>
          <w:tcPr>
            <w:tcW w:w="2500" w:type="pct"/>
            <w:tcMar>
              <w:top w:w="0" w:type="dxa"/>
              <w:left w:w="6" w:type="dxa"/>
              <w:bottom w:w="0" w:type="dxa"/>
              <w:right w:w="6" w:type="dxa"/>
            </w:tcMar>
            <w:vAlign w:val="bottom"/>
            <w:hideMark/>
          </w:tcPr>
          <w:p w:rsidR="004B09B1" w:rsidRDefault="004B09B1">
            <w:pPr>
              <w:pStyle w:val="newncpi0"/>
              <w:jc w:val="right"/>
            </w:pPr>
            <w:r>
              <w:t> </w:t>
            </w:r>
          </w:p>
        </w:tc>
      </w:tr>
      <w:tr w:rsidR="004B09B1">
        <w:tc>
          <w:tcPr>
            <w:tcW w:w="2500" w:type="pct"/>
            <w:tcMar>
              <w:top w:w="0" w:type="dxa"/>
              <w:left w:w="6" w:type="dxa"/>
              <w:bottom w:w="0" w:type="dxa"/>
              <w:right w:w="6" w:type="dxa"/>
            </w:tcMar>
            <w:vAlign w:val="bottom"/>
            <w:hideMark/>
          </w:tcPr>
          <w:p w:rsidR="004B09B1" w:rsidRDefault="004B09B1">
            <w:pPr>
              <w:pStyle w:val="newncpi0"/>
              <w:jc w:val="left"/>
              <w:rPr>
                <w:sz w:val="22"/>
                <w:szCs w:val="22"/>
              </w:rPr>
            </w:pPr>
            <w:r>
              <w:rPr>
                <w:rStyle w:val="post"/>
              </w:rPr>
              <w:t>Управляющий Делами Совета Министров</w:t>
            </w:r>
            <w:r>
              <w:rPr>
                <w:sz w:val="22"/>
                <w:szCs w:val="22"/>
              </w:rPr>
              <w:br/>
            </w:r>
            <w:r>
              <w:rPr>
                <w:rStyle w:val="post"/>
              </w:rPr>
              <w:t>Республики Беларусь</w:t>
            </w:r>
          </w:p>
        </w:tc>
        <w:tc>
          <w:tcPr>
            <w:tcW w:w="2500" w:type="pct"/>
            <w:tcMar>
              <w:top w:w="0" w:type="dxa"/>
              <w:left w:w="6" w:type="dxa"/>
              <w:bottom w:w="0" w:type="dxa"/>
              <w:right w:w="6" w:type="dxa"/>
            </w:tcMar>
            <w:vAlign w:val="bottom"/>
            <w:hideMark/>
          </w:tcPr>
          <w:p w:rsidR="004B09B1" w:rsidRDefault="004B09B1">
            <w:pPr>
              <w:pStyle w:val="newncpi0"/>
              <w:jc w:val="right"/>
            </w:pPr>
            <w:proofErr w:type="spellStart"/>
            <w:r>
              <w:rPr>
                <w:rStyle w:val="pers"/>
              </w:rPr>
              <w:t>Н.Кавко</w:t>
            </w:r>
            <w:proofErr w:type="spellEnd"/>
          </w:p>
        </w:tc>
      </w:tr>
    </w:tbl>
    <w:p w:rsidR="004B09B1" w:rsidRDefault="004B09B1">
      <w:pPr>
        <w:pStyle w:val="newncpi"/>
      </w:pPr>
      <w:r>
        <w:t> </w:t>
      </w:r>
    </w:p>
    <w:tbl>
      <w:tblPr>
        <w:tblW w:w="5000" w:type="pct"/>
        <w:tblInd w:w="6" w:type="dxa"/>
        <w:tblCellMar>
          <w:left w:w="0" w:type="dxa"/>
          <w:right w:w="0" w:type="dxa"/>
        </w:tblCellMar>
        <w:tblLook w:val="04A0"/>
      </w:tblPr>
      <w:tblGrid>
        <w:gridCol w:w="7027"/>
        <w:gridCol w:w="2342"/>
      </w:tblGrid>
      <w:tr w:rsidR="004B09B1">
        <w:tc>
          <w:tcPr>
            <w:tcW w:w="3750" w:type="pct"/>
            <w:tcMar>
              <w:top w:w="0" w:type="dxa"/>
              <w:left w:w="6" w:type="dxa"/>
              <w:bottom w:w="0" w:type="dxa"/>
              <w:right w:w="6" w:type="dxa"/>
            </w:tcMar>
            <w:hideMark/>
          </w:tcPr>
          <w:p w:rsidR="004B09B1" w:rsidRDefault="004B09B1">
            <w:pPr>
              <w:pStyle w:val="newncpi"/>
              <w:ind w:firstLine="0"/>
            </w:pPr>
            <w:r>
              <w:t> </w:t>
            </w:r>
          </w:p>
        </w:tc>
        <w:tc>
          <w:tcPr>
            <w:tcW w:w="1250" w:type="pct"/>
            <w:tcMar>
              <w:top w:w="0" w:type="dxa"/>
              <w:left w:w="6" w:type="dxa"/>
              <w:bottom w:w="0" w:type="dxa"/>
              <w:right w:w="6" w:type="dxa"/>
            </w:tcMar>
            <w:hideMark/>
          </w:tcPr>
          <w:p w:rsidR="004B09B1" w:rsidRDefault="004B09B1">
            <w:pPr>
              <w:pStyle w:val="append1"/>
            </w:pPr>
            <w:r>
              <w:t>Приложение 1</w:t>
            </w:r>
          </w:p>
          <w:p w:rsidR="004B09B1" w:rsidRDefault="004B09B1">
            <w:pPr>
              <w:pStyle w:val="append"/>
            </w:pPr>
            <w:r>
              <w:t>к постановлению</w:t>
            </w:r>
            <w:r>
              <w:br/>
              <w:t>Совета Министров</w:t>
            </w:r>
            <w:r>
              <w:br/>
              <w:t>Республики Беларусь</w:t>
            </w:r>
          </w:p>
          <w:p w:rsidR="004B09B1" w:rsidRDefault="004B09B1">
            <w:pPr>
              <w:pStyle w:val="append"/>
            </w:pPr>
            <w:r>
              <w:t>05.07.1993 № 432</w:t>
            </w:r>
          </w:p>
        </w:tc>
      </w:tr>
    </w:tbl>
    <w:p w:rsidR="004B09B1" w:rsidRDefault="004B09B1">
      <w:pPr>
        <w:pStyle w:val="titlep"/>
        <w:jc w:val="left"/>
      </w:pPr>
      <w:r>
        <w:t>ПЕРЕЧЕНЬ</w:t>
      </w:r>
      <w:r>
        <w:br/>
        <w:t>отдаленных местностей, в которых служба военнослужащих офицерского состава, прапорщиков, мичманов, сержантов и старшин, солдат и матросов, проходящих военную службу по контракту, засчитывается в выслугу лет для назначения пенсии на льготных условиях</w:t>
      </w:r>
    </w:p>
    <w:p w:rsidR="004B09B1" w:rsidRDefault="004B09B1">
      <w:pPr>
        <w:pStyle w:val="point"/>
      </w:pPr>
      <w:r>
        <w:t>1. Отдаленные местности, в которых служба засчитывается в выслугу лет на льготных условиях – один месяц службы за два месяца:</w:t>
      </w:r>
    </w:p>
    <w:p w:rsidR="004B09B1" w:rsidRDefault="004B09B1">
      <w:pPr>
        <w:pStyle w:val="newncpi"/>
      </w:pPr>
      <w:r>
        <w:t>на Курильских островах и островах Берингова моря – с 14 сентября 1945 г.;</w:t>
      </w:r>
    </w:p>
    <w:p w:rsidR="004B09B1" w:rsidRDefault="004B09B1">
      <w:pPr>
        <w:pStyle w:val="newncpi"/>
      </w:pPr>
      <w:r>
        <w:t xml:space="preserve">на островах Охотского моря и на острове </w:t>
      </w:r>
      <w:proofErr w:type="spellStart"/>
      <w:r>
        <w:t>Моржовец</w:t>
      </w:r>
      <w:proofErr w:type="spellEnd"/>
      <w:r>
        <w:t> – с 25 июня 1949 г.;</w:t>
      </w:r>
    </w:p>
    <w:p w:rsidR="004B09B1" w:rsidRDefault="004B09B1">
      <w:pPr>
        <w:pStyle w:val="newncpi"/>
      </w:pPr>
      <w:r>
        <w:t>на островах Северного Ледовитого океана – с 30 августа 1954 г.;</w:t>
      </w:r>
    </w:p>
    <w:p w:rsidR="004B09B1" w:rsidRDefault="004B09B1">
      <w:pPr>
        <w:pStyle w:val="newncpi"/>
      </w:pPr>
      <w:r>
        <w:t>в Архангельской области – в местностях Ненецкого автономного округа севернее Полярного круга – с 25 июня 1949 г.;</w:t>
      </w:r>
    </w:p>
    <w:p w:rsidR="004B09B1" w:rsidRDefault="004B09B1">
      <w:pPr>
        <w:pStyle w:val="newncpi"/>
      </w:pPr>
      <w:r>
        <w:t>в Республике Коми – в местностях севернее Полярного круга – с 25 июня 1949 г.;</w:t>
      </w:r>
    </w:p>
    <w:p w:rsidR="004B09B1" w:rsidRDefault="004B09B1">
      <w:pPr>
        <w:pStyle w:val="newncpi"/>
      </w:pPr>
      <w:r>
        <w:t xml:space="preserve">в Тюменской области – в местностях Ямало-Ненецкого автономного округа севернее Полярного круга; в </w:t>
      </w:r>
      <w:proofErr w:type="gramStart"/>
      <w:r>
        <w:t>г</w:t>
      </w:r>
      <w:proofErr w:type="gramEnd"/>
      <w:r>
        <w:t xml:space="preserve">. Салехарде с территорией, находящейся в административном подчинении </w:t>
      </w:r>
      <w:proofErr w:type="spellStart"/>
      <w:r>
        <w:t>Салехардского</w:t>
      </w:r>
      <w:proofErr w:type="spellEnd"/>
      <w:r>
        <w:t xml:space="preserve"> городского Совета народных депутатов, – с 25 июня 1949 г.;</w:t>
      </w:r>
    </w:p>
    <w:p w:rsidR="004B09B1" w:rsidRDefault="004B09B1">
      <w:pPr>
        <w:pStyle w:val="newncpi"/>
      </w:pPr>
      <w:r>
        <w:t>в Красноярском крае – в Таймырском (Долгано-Ненецком) автономном округе; в местностях Эвенкийского автономного округа и Туруханского района севернее Полярного круга – с 25 июня 1949 г.;</w:t>
      </w:r>
    </w:p>
    <w:p w:rsidR="004B09B1" w:rsidRDefault="004B09B1">
      <w:pPr>
        <w:pStyle w:val="newncpi"/>
      </w:pPr>
      <w:r>
        <w:t>в Республике Саха – в местностях севернее Полярного круга – с 25 июня 1949 г.;</w:t>
      </w:r>
    </w:p>
    <w:p w:rsidR="004B09B1" w:rsidRDefault="004B09B1">
      <w:pPr>
        <w:pStyle w:val="newncpi"/>
      </w:pPr>
      <w:r>
        <w:t>в Магаданской области – в Чукотском автономном округе и на территории Северо-Эвенского района, ранее входившей в состав Корякского автономного округа Камчатской области, – с 14 сентября 1945 г., а на остальной территории Магаданской области – с 25 июня 1949 г.;</w:t>
      </w:r>
    </w:p>
    <w:p w:rsidR="004B09B1" w:rsidRDefault="004B09B1">
      <w:pPr>
        <w:pStyle w:val="newncpi"/>
      </w:pPr>
      <w:r>
        <w:t>в Камчатской области – с 14 сентября 1945 г.;</w:t>
      </w:r>
    </w:p>
    <w:p w:rsidR="004B09B1" w:rsidRDefault="004B09B1">
      <w:pPr>
        <w:pStyle w:val="newncpi"/>
      </w:pPr>
      <w:r>
        <w:t xml:space="preserve">в Хабаровском крае – в Охотском, </w:t>
      </w:r>
      <w:proofErr w:type="spellStart"/>
      <w:r>
        <w:t>Аяно-Майском</w:t>
      </w:r>
      <w:proofErr w:type="spellEnd"/>
      <w:r>
        <w:t xml:space="preserve"> и </w:t>
      </w:r>
      <w:proofErr w:type="spellStart"/>
      <w:r>
        <w:t>Тугуро-Чумиканском</w:t>
      </w:r>
      <w:proofErr w:type="spellEnd"/>
      <w:r>
        <w:t xml:space="preserve"> районах – с 25 июня 1949 г.</w:t>
      </w:r>
    </w:p>
    <w:p w:rsidR="004B09B1" w:rsidRDefault="004B09B1">
      <w:pPr>
        <w:pStyle w:val="point"/>
      </w:pPr>
      <w:r>
        <w:t>2. Отдаленные местности, в которых служба засчитывается в выслугу лет на льготных условиях – один месяц службы за полтора месяца:</w:t>
      </w:r>
    </w:p>
    <w:p w:rsidR="004B09B1" w:rsidRDefault="004B09B1">
      <w:pPr>
        <w:pStyle w:val="newncpi"/>
      </w:pPr>
      <w:r>
        <w:t>в Мурманской области – с 25 июня 1949 г., а в г. Мурманске – с 30 апреля 1951 г.;</w:t>
      </w:r>
    </w:p>
    <w:p w:rsidR="004B09B1" w:rsidRDefault="004B09B1">
      <w:pPr>
        <w:pStyle w:val="newncpi"/>
      </w:pPr>
      <w:r>
        <w:t xml:space="preserve">в Республике Карелии – в Беломорском, </w:t>
      </w:r>
      <w:proofErr w:type="spellStart"/>
      <w:r>
        <w:t>Калевальском</w:t>
      </w:r>
      <w:proofErr w:type="spellEnd"/>
      <w:r>
        <w:t xml:space="preserve">, </w:t>
      </w:r>
      <w:proofErr w:type="spellStart"/>
      <w:r>
        <w:t>Кемском</w:t>
      </w:r>
      <w:proofErr w:type="spellEnd"/>
      <w:r>
        <w:t>, Костомукшском</w:t>
      </w:r>
      <w:proofErr w:type="gramStart"/>
      <w:r>
        <w:rPr>
          <w:vertAlign w:val="superscript"/>
        </w:rPr>
        <w:t>1</w:t>
      </w:r>
      <w:proofErr w:type="gramEnd"/>
      <w:r>
        <w:t xml:space="preserve">, </w:t>
      </w:r>
      <w:proofErr w:type="spellStart"/>
      <w:r>
        <w:t>Лоухском</w:t>
      </w:r>
      <w:proofErr w:type="spellEnd"/>
      <w:r>
        <w:t xml:space="preserve">, Медвежьегорском, Муезерском, </w:t>
      </w:r>
      <w:proofErr w:type="spellStart"/>
      <w:r>
        <w:t>Сегежском</w:t>
      </w:r>
      <w:proofErr w:type="spellEnd"/>
      <w:r>
        <w:t xml:space="preserve"> и </w:t>
      </w:r>
      <w:proofErr w:type="spellStart"/>
      <w:r>
        <w:t>Суоярвском</w:t>
      </w:r>
      <w:proofErr w:type="spellEnd"/>
      <w:r>
        <w:t xml:space="preserve"> районах – с 1 января 1988 г.;</w:t>
      </w:r>
    </w:p>
    <w:p w:rsidR="004B09B1" w:rsidRDefault="004B09B1">
      <w:pPr>
        <w:pStyle w:val="newncpi"/>
      </w:pPr>
      <w:r>
        <w:lastRenderedPageBreak/>
        <w:t xml:space="preserve">в Архангельской области – в </w:t>
      </w:r>
      <w:proofErr w:type="spellStart"/>
      <w:r>
        <w:t>Виноградовском</w:t>
      </w:r>
      <w:proofErr w:type="spellEnd"/>
      <w:r>
        <w:t>, Лешуконском, Мезенском, Новодвинском</w:t>
      </w:r>
      <w:proofErr w:type="gramStart"/>
      <w:r>
        <w:rPr>
          <w:vertAlign w:val="superscript"/>
        </w:rPr>
        <w:t>2</w:t>
      </w:r>
      <w:proofErr w:type="gramEnd"/>
      <w:r>
        <w:t xml:space="preserve">, </w:t>
      </w:r>
      <w:proofErr w:type="spellStart"/>
      <w:r>
        <w:t>Пинежском</w:t>
      </w:r>
      <w:proofErr w:type="spellEnd"/>
      <w:r>
        <w:t>, Онежском, Плесецком, Приморском, Соловецком</w:t>
      </w:r>
      <w:r>
        <w:rPr>
          <w:vertAlign w:val="superscript"/>
        </w:rPr>
        <w:t>2</w:t>
      </w:r>
      <w:r>
        <w:t xml:space="preserve"> и Холмогорском районах, в городах Архангельске и Онеге, Северодвинске с территорией, находящейся в административном подчинении Северодвинского городского Совета народных депутатов, в местностях Ненецкого автономного округа южнее Полярного круга – с 1 января 1988 г.;</w:t>
      </w:r>
    </w:p>
    <w:p w:rsidR="004B09B1" w:rsidRDefault="004B09B1">
      <w:pPr>
        <w:pStyle w:val="newncpi"/>
      </w:pPr>
      <w:r>
        <w:t>в Республике Калмыкии – в Октябрьском районе – с 1 января 1988 г.;</w:t>
      </w:r>
    </w:p>
    <w:p w:rsidR="004B09B1" w:rsidRDefault="004B09B1">
      <w:pPr>
        <w:pStyle w:val="newncpi"/>
      </w:pPr>
      <w:r>
        <w:t>в Республике Коми (кроме местностей, указанных в разделе 1 настоящего приложения) – с 1 января 1988 г.;</w:t>
      </w:r>
    </w:p>
    <w:p w:rsidR="004B09B1" w:rsidRDefault="004B09B1">
      <w:pPr>
        <w:pStyle w:val="newncpi"/>
      </w:pPr>
      <w:r>
        <w:t>в Тюменской области – в Ямало-Ненецком автономном округе (кроме местностей, указанных в разделе 1 настоящего приложения) – с 7 августа 1969 г., а Ханты-Мансийском автономном округе – с 1 января 1988 г.;</w:t>
      </w:r>
    </w:p>
    <w:p w:rsidR="004B09B1" w:rsidRDefault="004B09B1">
      <w:pPr>
        <w:pStyle w:val="newncpi"/>
      </w:pPr>
      <w:r>
        <w:t xml:space="preserve">в Алтайском крае – в </w:t>
      </w:r>
      <w:proofErr w:type="spellStart"/>
      <w:r>
        <w:t>Онгудайском</w:t>
      </w:r>
      <w:proofErr w:type="spellEnd"/>
      <w:r>
        <w:t xml:space="preserve">, </w:t>
      </w:r>
      <w:proofErr w:type="spellStart"/>
      <w:r>
        <w:t>Улаганском</w:t>
      </w:r>
      <w:proofErr w:type="spellEnd"/>
      <w:r>
        <w:t xml:space="preserve">, </w:t>
      </w:r>
      <w:proofErr w:type="spellStart"/>
      <w:r>
        <w:t>Усть-Канском</w:t>
      </w:r>
      <w:proofErr w:type="spellEnd"/>
      <w:r>
        <w:t xml:space="preserve">, </w:t>
      </w:r>
      <w:proofErr w:type="spellStart"/>
      <w:r>
        <w:t>Усть-Коксинском</w:t>
      </w:r>
      <w:proofErr w:type="spellEnd"/>
      <w:r>
        <w:t xml:space="preserve"> и </w:t>
      </w:r>
      <w:proofErr w:type="spellStart"/>
      <w:r>
        <w:t>Шебалинском</w:t>
      </w:r>
      <w:proofErr w:type="spellEnd"/>
      <w:r>
        <w:t xml:space="preserve"> районах Горно-Алтайской автономной области – с 1 января 1988 г.;</w:t>
      </w:r>
    </w:p>
    <w:p w:rsidR="004B09B1" w:rsidRDefault="004B09B1">
      <w:pPr>
        <w:pStyle w:val="newncpi"/>
      </w:pPr>
      <w:r>
        <w:t xml:space="preserve">в Томской области – в Александровском, </w:t>
      </w:r>
      <w:proofErr w:type="spellStart"/>
      <w:r>
        <w:t>Бакчарском</w:t>
      </w:r>
      <w:proofErr w:type="spellEnd"/>
      <w:r>
        <w:t xml:space="preserve">, </w:t>
      </w:r>
      <w:proofErr w:type="spellStart"/>
      <w:r>
        <w:t>Верхнекетском</w:t>
      </w:r>
      <w:proofErr w:type="spellEnd"/>
      <w:r>
        <w:t xml:space="preserve">, </w:t>
      </w:r>
      <w:proofErr w:type="spellStart"/>
      <w:r>
        <w:t>Каргасокском</w:t>
      </w:r>
      <w:proofErr w:type="spellEnd"/>
      <w:r>
        <w:t xml:space="preserve">, </w:t>
      </w:r>
      <w:proofErr w:type="spellStart"/>
      <w:r>
        <w:t>Колпашевском</w:t>
      </w:r>
      <w:proofErr w:type="spellEnd"/>
      <w:r>
        <w:t xml:space="preserve">, </w:t>
      </w:r>
      <w:proofErr w:type="spellStart"/>
      <w:r>
        <w:t>Кривошеинском</w:t>
      </w:r>
      <w:proofErr w:type="spellEnd"/>
      <w:r>
        <w:t xml:space="preserve">, </w:t>
      </w:r>
      <w:proofErr w:type="spellStart"/>
      <w:r>
        <w:t>Молчановском</w:t>
      </w:r>
      <w:proofErr w:type="spellEnd"/>
      <w:r>
        <w:t xml:space="preserve">, </w:t>
      </w:r>
      <w:proofErr w:type="spellStart"/>
      <w:r>
        <w:t>Парабельском</w:t>
      </w:r>
      <w:proofErr w:type="spellEnd"/>
      <w:r>
        <w:t xml:space="preserve">, </w:t>
      </w:r>
      <w:proofErr w:type="spellStart"/>
      <w:r>
        <w:t>Тегульдетском</w:t>
      </w:r>
      <w:proofErr w:type="spellEnd"/>
      <w:r>
        <w:t xml:space="preserve"> и </w:t>
      </w:r>
      <w:proofErr w:type="spellStart"/>
      <w:r>
        <w:t>Чаинском</w:t>
      </w:r>
      <w:proofErr w:type="spellEnd"/>
      <w:r>
        <w:t xml:space="preserve"> районах, в городах Колпашево и Стрежевой, в пос. </w:t>
      </w:r>
      <w:proofErr w:type="spellStart"/>
      <w:r>
        <w:t>Итатке</w:t>
      </w:r>
      <w:proofErr w:type="spellEnd"/>
      <w:r>
        <w:t xml:space="preserve"> Томского района – с 1 января 1988 г.;</w:t>
      </w:r>
    </w:p>
    <w:p w:rsidR="004B09B1" w:rsidRDefault="004B09B1">
      <w:pPr>
        <w:pStyle w:val="newncpi"/>
      </w:pPr>
      <w:proofErr w:type="gramStart"/>
      <w:r>
        <w:t xml:space="preserve">в Красноярском крае – в местностях Эвенкийского автономного округа и Туруханского района, расположенных южнее Полярного круга, в Северо-Енисейском районе – с 7 августа 1969 г., а в </w:t>
      </w:r>
      <w:proofErr w:type="spellStart"/>
      <w:r>
        <w:t>Богучанском</w:t>
      </w:r>
      <w:proofErr w:type="spellEnd"/>
      <w:r>
        <w:t xml:space="preserve">, Енисейском, </w:t>
      </w:r>
      <w:proofErr w:type="spellStart"/>
      <w:r>
        <w:t>Кежемском</w:t>
      </w:r>
      <w:proofErr w:type="spellEnd"/>
      <w:r>
        <w:t xml:space="preserve"> и </w:t>
      </w:r>
      <w:proofErr w:type="spellStart"/>
      <w:r>
        <w:t>Мотыгинском</w:t>
      </w:r>
      <w:proofErr w:type="spellEnd"/>
      <w:r>
        <w:t xml:space="preserve"> районах, в городах Енисейске и </w:t>
      </w:r>
      <w:proofErr w:type="spellStart"/>
      <w:r>
        <w:t>Лесосибирске</w:t>
      </w:r>
      <w:proofErr w:type="spellEnd"/>
      <w:r>
        <w:t xml:space="preserve"> с территорией, находящейся в административном подчинении </w:t>
      </w:r>
      <w:proofErr w:type="spellStart"/>
      <w:r>
        <w:t>Лесосибирского</w:t>
      </w:r>
      <w:proofErr w:type="spellEnd"/>
      <w:r>
        <w:t xml:space="preserve"> городского Совета народных депутатов, – с 1 января 1988 г.;</w:t>
      </w:r>
      <w:proofErr w:type="gramEnd"/>
    </w:p>
    <w:p w:rsidR="004B09B1" w:rsidRDefault="004B09B1">
      <w:pPr>
        <w:pStyle w:val="newncpi"/>
      </w:pPr>
      <w:r>
        <w:t>в Республике Тува – с 1 января 1988 г.;</w:t>
      </w:r>
    </w:p>
    <w:p w:rsidR="004B09B1" w:rsidRDefault="004B09B1">
      <w:pPr>
        <w:pStyle w:val="newncpi"/>
      </w:pPr>
      <w:r>
        <w:t xml:space="preserve">в Иркутской области – в </w:t>
      </w:r>
      <w:proofErr w:type="spellStart"/>
      <w:r>
        <w:t>Катангском</w:t>
      </w:r>
      <w:proofErr w:type="spellEnd"/>
      <w:r>
        <w:t xml:space="preserve"> районе – с 7 августа 1969 г., в </w:t>
      </w:r>
      <w:proofErr w:type="spellStart"/>
      <w:r>
        <w:t>Казачинско-Ленском</w:t>
      </w:r>
      <w:proofErr w:type="spellEnd"/>
      <w:r>
        <w:t xml:space="preserve"> районе – с 1 июля 1975 г., в </w:t>
      </w:r>
      <w:proofErr w:type="spellStart"/>
      <w:r>
        <w:t>Усть-Кутском</w:t>
      </w:r>
      <w:proofErr w:type="spellEnd"/>
      <w:r>
        <w:t xml:space="preserve"> районе – с 28 февраля 1980 г., а на остальной территории – с 1 января 1985 г.;</w:t>
      </w:r>
    </w:p>
    <w:p w:rsidR="004B09B1" w:rsidRDefault="004B09B1">
      <w:pPr>
        <w:pStyle w:val="newncpi"/>
      </w:pPr>
      <w:r>
        <w:t xml:space="preserve">в Республике Саха (кроме местностей, указанных в разделе 1 настоящего приложения) – в </w:t>
      </w:r>
      <w:proofErr w:type="spellStart"/>
      <w:r>
        <w:t>Нерюнгринском</w:t>
      </w:r>
      <w:proofErr w:type="spellEnd"/>
      <w:r>
        <w:t xml:space="preserve"> районе – с 28 февраля 1980 г., а на остальной территории – с 7 августа 1969 г.;</w:t>
      </w:r>
    </w:p>
    <w:p w:rsidR="004B09B1" w:rsidRDefault="004B09B1">
      <w:pPr>
        <w:pStyle w:val="newncpi"/>
      </w:pPr>
      <w:r>
        <w:t xml:space="preserve">в Республике Бурятии – в </w:t>
      </w:r>
      <w:proofErr w:type="spellStart"/>
      <w:r>
        <w:t>Северо-Байкальском</w:t>
      </w:r>
      <w:proofErr w:type="spellEnd"/>
      <w:r>
        <w:t xml:space="preserve"> и </w:t>
      </w:r>
      <w:proofErr w:type="spellStart"/>
      <w:r>
        <w:t>Баунтовском</w:t>
      </w:r>
      <w:proofErr w:type="spellEnd"/>
      <w:r>
        <w:t xml:space="preserve"> районах – с 1 июля 1975 г., а на остальной территории – с 1 января 1985 г.;</w:t>
      </w:r>
    </w:p>
    <w:p w:rsidR="004B09B1" w:rsidRDefault="004B09B1">
      <w:pPr>
        <w:pStyle w:val="newncpi"/>
      </w:pPr>
      <w:r>
        <w:t xml:space="preserve">в Читинской области – в </w:t>
      </w:r>
      <w:proofErr w:type="spellStart"/>
      <w:r>
        <w:t>Каларском</w:t>
      </w:r>
      <w:proofErr w:type="spellEnd"/>
      <w:r>
        <w:t xml:space="preserve"> районе – с 1 июля 1975 г., а на остальной территории – с 1 января 1985 г.;</w:t>
      </w:r>
    </w:p>
    <w:p w:rsidR="004B09B1" w:rsidRDefault="004B09B1">
      <w:pPr>
        <w:pStyle w:val="newncpi"/>
      </w:pPr>
      <w:r>
        <w:t xml:space="preserve">в Амурской области – в </w:t>
      </w:r>
      <w:proofErr w:type="gramStart"/>
      <w:r>
        <w:t>г</w:t>
      </w:r>
      <w:proofErr w:type="gramEnd"/>
      <w:r>
        <w:t xml:space="preserve">. Тынде, </w:t>
      </w:r>
      <w:proofErr w:type="spellStart"/>
      <w:r>
        <w:t>Зейском</w:t>
      </w:r>
      <w:proofErr w:type="spellEnd"/>
      <w:r>
        <w:t xml:space="preserve"> и </w:t>
      </w:r>
      <w:proofErr w:type="spellStart"/>
      <w:r>
        <w:t>Селемджинском</w:t>
      </w:r>
      <w:proofErr w:type="spellEnd"/>
      <w:r>
        <w:t xml:space="preserve"> районах – с 1 июля 1975 г., а на остальной территории – с 1 января 1985 г.;</w:t>
      </w:r>
    </w:p>
    <w:p w:rsidR="004B09B1" w:rsidRDefault="004B09B1">
      <w:pPr>
        <w:pStyle w:val="newncpi"/>
      </w:pPr>
      <w:r>
        <w:t xml:space="preserve">в Приморском крае – на территории </w:t>
      </w:r>
      <w:proofErr w:type="spellStart"/>
      <w:r>
        <w:t>Тернейского</w:t>
      </w:r>
      <w:proofErr w:type="spellEnd"/>
      <w:r>
        <w:t xml:space="preserve"> района к северу от реки </w:t>
      </w:r>
      <w:proofErr w:type="spellStart"/>
      <w:r>
        <w:t>Самарги</w:t>
      </w:r>
      <w:proofErr w:type="spellEnd"/>
      <w:r>
        <w:t> – с 25 июня 1949 г., а на остальной территории края – с 1 января 1985 г.;</w:t>
      </w:r>
    </w:p>
    <w:p w:rsidR="004B09B1" w:rsidRDefault="004B09B1">
      <w:pPr>
        <w:pStyle w:val="newncpi"/>
      </w:pPr>
      <w:r>
        <w:t xml:space="preserve">в Хабаровском крае – в </w:t>
      </w:r>
      <w:proofErr w:type="spellStart"/>
      <w:r>
        <w:t>Ванинском</w:t>
      </w:r>
      <w:proofErr w:type="spellEnd"/>
      <w:r>
        <w:t xml:space="preserve">, Николаевском, Советско-Гаванском и </w:t>
      </w:r>
      <w:proofErr w:type="spellStart"/>
      <w:r>
        <w:t>Ульчском</w:t>
      </w:r>
      <w:proofErr w:type="spellEnd"/>
      <w:r>
        <w:t xml:space="preserve"> районах, в городах Николаевске-на-Амуре и Советской Гавани – с 25 июня 1949 г., в </w:t>
      </w:r>
      <w:proofErr w:type="spellStart"/>
      <w:r>
        <w:t>Верхнебурейнском</w:t>
      </w:r>
      <w:proofErr w:type="spellEnd"/>
      <w:r>
        <w:t xml:space="preserve"> районе – с 1 июля 1975 г., в г. Солнечном – с 28 февраля 1980 г., а на остальной территории – с 1 января 1985 г.;</w:t>
      </w:r>
    </w:p>
    <w:p w:rsidR="004B09B1" w:rsidRDefault="004B09B1">
      <w:pPr>
        <w:pStyle w:val="newncpi"/>
      </w:pPr>
      <w:r>
        <w:t xml:space="preserve">в Сахалинской области – на острове Сахалин – с 14 сентября 1945 г., а на острове </w:t>
      </w:r>
      <w:proofErr w:type="spellStart"/>
      <w:r>
        <w:t>Монерон</w:t>
      </w:r>
      <w:proofErr w:type="spellEnd"/>
      <w:r>
        <w:t> – с 1 ноября 1980 г.;</w:t>
      </w:r>
    </w:p>
    <w:p w:rsidR="004B09B1" w:rsidRDefault="004B09B1">
      <w:pPr>
        <w:pStyle w:val="newncpi"/>
      </w:pPr>
      <w:r>
        <w:t>в Республике Абхазии – в пос. </w:t>
      </w:r>
      <w:proofErr w:type="spellStart"/>
      <w:r>
        <w:t>Абанагдаре</w:t>
      </w:r>
      <w:proofErr w:type="spellEnd"/>
      <w:r>
        <w:t xml:space="preserve"> </w:t>
      </w:r>
      <w:proofErr w:type="spellStart"/>
      <w:r>
        <w:t>Гульрипшского</w:t>
      </w:r>
      <w:proofErr w:type="spellEnd"/>
      <w:r>
        <w:t xml:space="preserve"> района – с 1 января 1988 г.;</w:t>
      </w:r>
    </w:p>
    <w:p w:rsidR="004B09B1" w:rsidRDefault="004B09B1">
      <w:pPr>
        <w:pStyle w:val="newncpi"/>
      </w:pPr>
      <w:proofErr w:type="gramStart"/>
      <w:r>
        <w:t xml:space="preserve">в Республике Азербайджан – в Нахичеванской области, поселках </w:t>
      </w:r>
      <w:proofErr w:type="spellStart"/>
      <w:r>
        <w:t>Гюздеке</w:t>
      </w:r>
      <w:proofErr w:type="spellEnd"/>
      <w:r>
        <w:t xml:space="preserve">, </w:t>
      </w:r>
      <w:proofErr w:type="spellStart"/>
      <w:r>
        <w:t>Перекишкюле</w:t>
      </w:r>
      <w:proofErr w:type="spellEnd"/>
      <w:r>
        <w:t xml:space="preserve"> и </w:t>
      </w:r>
      <w:proofErr w:type="spellStart"/>
      <w:r>
        <w:t>Ситалчае</w:t>
      </w:r>
      <w:proofErr w:type="spellEnd"/>
      <w:r>
        <w:t xml:space="preserve"> Апшеронского района, г. Астаре и пос. </w:t>
      </w:r>
      <w:proofErr w:type="spellStart"/>
      <w:r>
        <w:t>Тангеруде</w:t>
      </w:r>
      <w:proofErr w:type="spellEnd"/>
      <w:r>
        <w:t xml:space="preserve"> </w:t>
      </w:r>
      <w:proofErr w:type="spellStart"/>
      <w:r>
        <w:t>Астаринского</w:t>
      </w:r>
      <w:proofErr w:type="spellEnd"/>
      <w:r>
        <w:t xml:space="preserve"> района, г. </w:t>
      </w:r>
      <w:proofErr w:type="spellStart"/>
      <w:r>
        <w:t>Пришибе</w:t>
      </w:r>
      <w:proofErr w:type="spellEnd"/>
      <w:r>
        <w:t xml:space="preserve"> </w:t>
      </w:r>
      <w:proofErr w:type="spellStart"/>
      <w:r>
        <w:t>Джалилабадского</w:t>
      </w:r>
      <w:proofErr w:type="spellEnd"/>
      <w:r>
        <w:t xml:space="preserve"> района, пос. Ханлыке </w:t>
      </w:r>
      <w:proofErr w:type="spellStart"/>
      <w:r>
        <w:t>Кубатлинского</w:t>
      </w:r>
      <w:proofErr w:type="spellEnd"/>
      <w:r>
        <w:t xml:space="preserve"> района, г. Кюрдамире </w:t>
      </w:r>
      <w:proofErr w:type="spellStart"/>
      <w:r>
        <w:t>Кюрдамирского</w:t>
      </w:r>
      <w:proofErr w:type="spellEnd"/>
      <w:r>
        <w:t xml:space="preserve"> района, г. </w:t>
      </w:r>
      <w:proofErr w:type="spellStart"/>
      <w:r>
        <w:t>Масаллы</w:t>
      </w:r>
      <w:proofErr w:type="spellEnd"/>
      <w:r>
        <w:t>, пос. </w:t>
      </w:r>
      <w:proofErr w:type="spellStart"/>
      <w:r>
        <w:t>Кызылагадзе</w:t>
      </w:r>
      <w:proofErr w:type="spellEnd"/>
      <w:r>
        <w:t xml:space="preserve"> </w:t>
      </w:r>
      <w:proofErr w:type="spellStart"/>
      <w:r>
        <w:t>Масаллинского</w:t>
      </w:r>
      <w:proofErr w:type="spellEnd"/>
      <w:r>
        <w:t xml:space="preserve"> </w:t>
      </w:r>
      <w:r>
        <w:lastRenderedPageBreak/>
        <w:t xml:space="preserve">района, пос. Банке </w:t>
      </w:r>
      <w:proofErr w:type="spellStart"/>
      <w:r>
        <w:t>Нефтечалинского</w:t>
      </w:r>
      <w:proofErr w:type="spellEnd"/>
      <w:r>
        <w:t xml:space="preserve"> района, г. Физули </w:t>
      </w:r>
      <w:proofErr w:type="spellStart"/>
      <w:r>
        <w:t>Физулинского</w:t>
      </w:r>
      <w:proofErr w:type="spellEnd"/>
      <w:r>
        <w:t xml:space="preserve"> района – с 1 января 1988 г.;</w:t>
      </w:r>
      <w:proofErr w:type="gramEnd"/>
    </w:p>
    <w:p w:rsidR="004B09B1" w:rsidRDefault="004B09B1">
      <w:pPr>
        <w:pStyle w:val="newncpi"/>
      </w:pPr>
      <w:r>
        <w:t xml:space="preserve">в Республике Казахстан – в </w:t>
      </w:r>
      <w:proofErr w:type="gramStart"/>
      <w:r>
        <w:t>г</w:t>
      </w:r>
      <w:proofErr w:type="gramEnd"/>
      <w:r>
        <w:t>. Ленинске с территорией, находящейся в административном подчинении Ленинского городского Совета народных депутатов, – с 1 января 1988 г.;</w:t>
      </w:r>
    </w:p>
    <w:p w:rsidR="004B09B1" w:rsidRDefault="004B09B1">
      <w:pPr>
        <w:pStyle w:val="newncpi"/>
      </w:pPr>
      <w:r>
        <w:t xml:space="preserve">в Актюбинской области – в </w:t>
      </w:r>
      <w:proofErr w:type="spellStart"/>
      <w:r>
        <w:t>Байганинском</w:t>
      </w:r>
      <w:proofErr w:type="spellEnd"/>
      <w:r>
        <w:t xml:space="preserve"> и </w:t>
      </w:r>
      <w:proofErr w:type="spellStart"/>
      <w:r>
        <w:t>Мугоджарском</w:t>
      </w:r>
      <w:proofErr w:type="spellEnd"/>
      <w:r>
        <w:t xml:space="preserve"> районах – с 1 января 1988 г.;</w:t>
      </w:r>
    </w:p>
    <w:p w:rsidR="004B09B1" w:rsidRDefault="004B09B1">
      <w:pPr>
        <w:pStyle w:val="newncpi"/>
      </w:pPr>
      <w:r>
        <w:t xml:space="preserve">в </w:t>
      </w:r>
      <w:proofErr w:type="spellStart"/>
      <w:r>
        <w:t>Алма-Атинской</w:t>
      </w:r>
      <w:proofErr w:type="spellEnd"/>
      <w:r>
        <w:t xml:space="preserve"> области – в </w:t>
      </w:r>
      <w:proofErr w:type="spellStart"/>
      <w:r>
        <w:t>Джамбулском</w:t>
      </w:r>
      <w:proofErr w:type="spellEnd"/>
      <w:r>
        <w:t xml:space="preserve">, </w:t>
      </w:r>
      <w:proofErr w:type="spellStart"/>
      <w:r>
        <w:t>Илийском</w:t>
      </w:r>
      <w:proofErr w:type="spellEnd"/>
      <w:r>
        <w:t xml:space="preserve">, </w:t>
      </w:r>
      <w:proofErr w:type="spellStart"/>
      <w:r>
        <w:t>Кегенском</w:t>
      </w:r>
      <w:proofErr w:type="spellEnd"/>
      <w:r>
        <w:t xml:space="preserve">, </w:t>
      </w:r>
      <w:proofErr w:type="spellStart"/>
      <w:r>
        <w:t>Нарынкольском</w:t>
      </w:r>
      <w:proofErr w:type="spellEnd"/>
      <w:r>
        <w:t xml:space="preserve">, </w:t>
      </w:r>
      <w:proofErr w:type="spellStart"/>
      <w:r>
        <w:t>Талгарском</w:t>
      </w:r>
      <w:proofErr w:type="spellEnd"/>
      <w:r>
        <w:t xml:space="preserve">, Уйгурском и </w:t>
      </w:r>
      <w:proofErr w:type="spellStart"/>
      <w:r>
        <w:t>Энбекшиказахском</w:t>
      </w:r>
      <w:proofErr w:type="spellEnd"/>
      <w:r>
        <w:t xml:space="preserve"> районах – с 1 января 1985 г., а на остальной территории области (за исключением г. Алма-Аты) – с 1 января 1988 г.;</w:t>
      </w:r>
    </w:p>
    <w:p w:rsidR="004B09B1" w:rsidRDefault="004B09B1">
      <w:pPr>
        <w:pStyle w:val="newncpi"/>
      </w:pPr>
      <w:r>
        <w:t xml:space="preserve">в Восточно-Казахстанской области – в </w:t>
      </w:r>
      <w:proofErr w:type="spellStart"/>
      <w:r>
        <w:t>Зайсанском</w:t>
      </w:r>
      <w:proofErr w:type="spellEnd"/>
      <w:r>
        <w:t xml:space="preserve">, </w:t>
      </w:r>
      <w:proofErr w:type="spellStart"/>
      <w:r>
        <w:t>Катон-Карагайском</w:t>
      </w:r>
      <w:proofErr w:type="spellEnd"/>
      <w:r>
        <w:t xml:space="preserve">, </w:t>
      </w:r>
      <w:proofErr w:type="spellStart"/>
      <w:r>
        <w:t>Курчумском</w:t>
      </w:r>
      <w:proofErr w:type="spellEnd"/>
      <w:r>
        <w:t xml:space="preserve">, </w:t>
      </w:r>
      <w:proofErr w:type="spellStart"/>
      <w:r>
        <w:t>Маркакольском</w:t>
      </w:r>
      <w:proofErr w:type="spellEnd"/>
      <w:r>
        <w:t xml:space="preserve"> и </w:t>
      </w:r>
      <w:proofErr w:type="spellStart"/>
      <w:r>
        <w:t>Тарбагатайском</w:t>
      </w:r>
      <w:proofErr w:type="spellEnd"/>
      <w:r>
        <w:t xml:space="preserve"> районах – с 1 января 1985 г.;</w:t>
      </w:r>
    </w:p>
    <w:p w:rsidR="004B09B1" w:rsidRDefault="004B09B1">
      <w:pPr>
        <w:pStyle w:val="newncpi"/>
      </w:pPr>
      <w:r>
        <w:t xml:space="preserve">в </w:t>
      </w:r>
      <w:proofErr w:type="spellStart"/>
      <w:r>
        <w:t>Гурьевской</w:t>
      </w:r>
      <w:proofErr w:type="spellEnd"/>
      <w:r>
        <w:t xml:space="preserve"> области – в </w:t>
      </w:r>
      <w:proofErr w:type="spellStart"/>
      <w:r>
        <w:t>Махамбетском</w:t>
      </w:r>
      <w:proofErr w:type="spellEnd"/>
      <w:r>
        <w:t xml:space="preserve"> районе</w:t>
      </w:r>
      <w:r>
        <w:rPr>
          <w:vertAlign w:val="superscript"/>
        </w:rPr>
        <w:t>3</w:t>
      </w:r>
      <w:r>
        <w:t xml:space="preserve"> – с 1 января 1985 г., в </w:t>
      </w:r>
      <w:proofErr w:type="spellStart"/>
      <w:r>
        <w:t>Ералиевском</w:t>
      </w:r>
      <w:proofErr w:type="spellEnd"/>
      <w:r>
        <w:t xml:space="preserve"> районе, в городах Новый Узень, Форт-Шевченко и Шевченко</w:t>
      </w:r>
      <w:proofErr w:type="gramStart"/>
      <w:r>
        <w:rPr>
          <w:vertAlign w:val="superscript"/>
        </w:rPr>
        <w:t>4</w:t>
      </w:r>
      <w:proofErr w:type="gramEnd"/>
      <w:r>
        <w:t xml:space="preserve"> – с 1 января 1985 г., а в </w:t>
      </w:r>
      <w:proofErr w:type="spellStart"/>
      <w:r>
        <w:t>Бейнеуском</w:t>
      </w:r>
      <w:proofErr w:type="spellEnd"/>
      <w:r>
        <w:t xml:space="preserve"> и </w:t>
      </w:r>
      <w:proofErr w:type="spellStart"/>
      <w:r>
        <w:t>Мангистауском</w:t>
      </w:r>
      <w:proofErr w:type="spellEnd"/>
      <w:r>
        <w:t xml:space="preserve"> районах и на остальной территории области – с 1 января 1988 г.;</w:t>
      </w:r>
    </w:p>
    <w:p w:rsidR="004B09B1" w:rsidRDefault="004B09B1">
      <w:pPr>
        <w:pStyle w:val="newncpi"/>
      </w:pPr>
      <w:r>
        <w:t xml:space="preserve">в </w:t>
      </w:r>
      <w:proofErr w:type="spellStart"/>
      <w:r>
        <w:t>Джамбулской</w:t>
      </w:r>
      <w:proofErr w:type="spellEnd"/>
      <w:r>
        <w:t xml:space="preserve"> области – в Курдайском</w:t>
      </w:r>
      <w:r>
        <w:rPr>
          <w:vertAlign w:val="superscript"/>
        </w:rPr>
        <w:t>5</w:t>
      </w:r>
      <w:r>
        <w:t xml:space="preserve">, </w:t>
      </w:r>
      <w:proofErr w:type="spellStart"/>
      <w:r>
        <w:t>Мойынкумском</w:t>
      </w:r>
      <w:proofErr w:type="spellEnd"/>
      <w:r>
        <w:t xml:space="preserve"> районах и в </w:t>
      </w:r>
      <w:proofErr w:type="gramStart"/>
      <w:r>
        <w:t>г</w:t>
      </w:r>
      <w:proofErr w:type="gramEnd"/>
      <w:r>
        <w:t xml:space="preserve">. Жанатасе – с 1 января 1985 г., а в </w:t>
      </w:r>
      <w:proofErr w:type="spellStart"/>
      <w:r>
        <w:t>Таласском</w:t>
      </w:r>
      <w:proofErr w:type="spellEnd"/>
      <w:r>
        <w:t>, Свердловском и Чуйском районах – с 1 января 1988 г.;</w:t>
      </w:r>
    </w:p>
    <w:p w:rsidR="004B09B1" w:rsidRDefault="004B09B1">
      <w:pPr>
        <w:pStyle w:val="newncpi"/>
      </w:pPr>
      <w:r>
        <w:t xml:space="preserve">в Джезказганской области – в </w:t>
      </w:r>
      <w:proofErr w:type="spellStart"/>
      <w:r>
        <w:t>Агадырском</w:t>
      </w:r>
      <w:proofErr w:type="spellEnd"/>
      <w:r>
        <w:t xml:space="preserve"> и </w:t>
      </w:r>
      <w:proofErr w:type="spellStart"/>
      <w:r>
        <w:t>Джездинском</w:t>
      </w:r>
      <w:proofErr w:type="spellEnd"/>
      <w:r>
        <w:t xml:space="preserve"> районах, </w:t>
      </w:r>
      <w:proofErr w:type="gramStart"/>
      <w:r>
        <w:t>г</w:t>
      </w:r>
      <w:proofErr w:type="gramEnd"/>
      <w:r>
        <w:t>. Каражале и пос. </w:t>
      </w:r>
      <w:proofErr w:type="spellStart"/>
      <w:r>
        <w:t>Жайреме</w:t>
      </w:r>
      <w:proofErr w:type="spellEnd"/>
      <w:r>
        <w:t xml:space="preserve"> Джезказганского городского Совета народных депутатов – с 1 января 1985 г., а на остальной территории области – с 1 января 1988 г.;</w:t>
      </w:r>
    </w:p>
    <w:p w:rsidR="004B09B1" w:rsidRDefault="004B09B1">
      <w:pPr>
        <w:pStyle w:val="newncpi"/>
      </w:pPr>
      <w:r>
        <w:t>в Карагандинской области – в Мичуринском и Каркаралинском</w:t>
      </w:r>
      <w:proofErr w:type="gramStart"/>
      <w:r>
        <w:rPr>
          <w:vertAlign w:val="superscript"/>
        </w:rPr>
        <w:t>6</w:t>
      </w:r>
      <w:proofErr w:type="gramEnd"/>
      <w:r>
        <w:t xml:space="preserve"> районах – с 1 января 1985 г., а в </w:t>
      </w:r>
      <w:proofErr w:type="spellStart"/>
      <w:r>
        <w:t>Егиндыбулакском</w:t>
      </w:r>
      <w:proofErr w:type="spellEnd"/>
      <w:r>
        <w:t xml:space="preserve"> и </w:t>
      </w:r>
      <w:proofErr w:type="spellStart"/>
      <w:r>
        <w:t>Нуринском</w:t>
      </w:r>
      <w:proofErr w:type="spellEnd"/>
      <w:r>
        <w:t xml:space="preserve"> районах – с 1 января 1988 г.;</w:t>
      </w:r>
    </w:p>
    <w:p w:rsidR="004B09B1" w:rsidRDefault="004B09B1">
      <w:pPr>
        <w:pStyle w:val="newncpi"/>
      </w:pPr>
      <w:r>
        <w:t xml:space="preserve">в </w:t>
      </w:r>
      <w:proofErr w:type="spellStart"/>
      <w:r>
        <w:t>Кзыл-Ординской</w:t>
      </w:r>
      <w:proofErr w:type="spellEnd"/>
      <w:r>
        <w:t xml:space="preserve"> области – в </w:t>
      </w:r>
      <w:proofErr w:type="spellStart"/>
      <w:r>
        <w:t>Чиилийском</w:t>
      </w:r>
      <w:proofErr w:type="spellEnd"/>
      <w:r>
        <w:t xml:space="preserve"> районе – с 1 января 1985 г., а на остальной территории области – с 1 января 1988 г.;</w:t>
      </w:r>
    </w:p>
    <w:p w:rsidR="004B09B1" w:rsidRDefault="004B09B1">
      <w:pPr>
        <w:pStyle w:val="newncpi"/>
      </w:pPr>
      <w:r>
        <w:t>в Кокчетавской области – в Володарском районе – с 1 января 1985 г.;</w:t>
      </w:r>
    </w:p>
    <w:p w:rsidR="004B09B1" w:rsidRDefault="004B09B1">
      <w:pPr>
        <w:pStyle w:val="newncpi"/>
      </w:pPr>
      <w:r>
        <w:t>в Павлодарской области – в Майском районе – с 1 января 1988 г.;</w:t>
      </w:r>
    </w:p>
    <w:p w:rsidR="004B09B1" w:rsidRDefault="004B09B1">
      <w:pPr>
        <w:pStyle w:val="newncpi"/>
      </w:pPr>
      <w:r>
        <w:t xml:space="preserve">в Семипалатинской области – в </w:t>
      </w:r>
      <w:proofErr w:type="spellStart"/>
      <w:r>
        <w:t>Аксуатском</w:t>
      </w:r>
      <w:proofErr w:type="spellEnd"/>
      <w:r>
        <w:t xml:space="preserve">, </w:t>
      </w:r>
      <w:proofErr w:type="spellStart"/>
      <w:r>
        <w:t>Аягузском</w:t>
      </w:r>
      <w:proofErr w:type="spellEnd"/>
      <w:r>
        <w:t xml:space="preserve">, </w:t>
      </w:r>
      <w:proofErr w:type="spellStart"/>
      <w:r>
        <w:t>Жарминском</w:t>
      </w:r>
      <w:proofErr w:type="spellEnd"/>
      <w:r>
        <w:t xml:space="preserve">, </w:t>
      </w:r>
      <w:proofErr w:type="spellStart"/>
      <w:r>
        <w:t>Маканчинском</w:t>
      </w:r>
      <w:proofErr w:type="spellEnd"/>
      <w:r>
        <w:t xml:space="preserve">, </w:t>
      </w:r>
      <w:proofErr w:type="spellStart"/>
      <w:r>
        <w:t>Чубартауском</w:t>
      </w:r>
      <w:proofErr w:type="spellEnd"/>
      <w:r>
        <w:t xml:space="preserve"> районах и </w:t>
      </w:r>
      <w:proofErr w:type="gramStart"/>
      <w:r>
        <w:t>г</w:t>
      </w:r>
      <w:proofErr w:type="gramEnd"/>
      <w:r>
        <w:t xml:space="preserve">. Аягузе – с 1 января 1985 г., а в </w:t>
      </w:r>
      <w:proofErr w:type="spellStart"/>
      <w:r>
        <w:t>Абайском</w:t>
      </w:r>
      <w:proofErr w:type="spellEnd"/>
      <w:r>
        <w:t xml:space="preserve">, </w:t>
      </w:r>
      <w:proofErr w:type="spellStart"/>
      <w:r>
        <w:t>Бескарагайском</w:t>
      </w:r>
      <w:proofErr w:type="spellEnd"/>
      <w:r>
        <w:t xml:space="preserve">, </w:t>
      </w:r>
      <w:proofErr w:type="spellStart"/>
      <w:r>
        <w:t>Жанасемейском</w:t>
      </w:r>
      <w:proofErr w:type="spellEnd"/>
      <w:r>
        <w:t xml:space="preserve"> (за исключением г. Семипалатинска) и </w:t>
      </w:r>
      <w:proofErr w:type="spellStart"/>
      <w:r>
        <w:t>Таскескенском</w:t>
      </w:r>
      <w:proofErr w:type="spellEnd"/>
      <w:r>
        <w:t xml:space="preserve"> районах – с 1 января 1988 г.;</w:t>
      </w:r>
    </w:p>
    <w:p w:rsidR="004B09B1" w:rsidRDefault="004B09B1">
      <w:pPr>
        <w:pStyle w:val="newncpi"/>
      </w:pPr>
      <w:r>
        <w:t xml:space="preserve">в </w:t>
      </w:r>
      <w:proofErr w:type="spellStart"/>
      <w:r>
        <w:t>Талды-Курганской</w:t>
      </w:r>
      <w:proofErr w:type="spellEnd"/>
      <w:r>
        <w:t xml:space="preserve"> области – в </w:t>
      </w:r>
      <w:proofErr w:type="spellStart"/>
      <w:r>
        <w:t>Алакульском</w:t>
      </w:r>
      <w:proofErr w:type="spellEnd"/>
      <w:r>
        <w:t xml:space="preserve">, Андреевском, </w:t>
      </w:r>
      <w:proofErr w:type="spellStart"/>
      <w:r>
        <w:t>Бурлютобинском</w:t>
      </w:r>
      <w:proofErr w:type="spellEnd"/>
      <w:r>
        <w:t>, Гвардейском</w:t>
      </w:r>
      <w:proofErr w:type="gramStart"/>
      <w:r>
        <w:rPr>
          <w:vertAlign w:val="superscript"/>
        </w:rPr>
        <w:t>7</w:t>
      </w:r>
      <w:proofErr w:type="gramEnd"/>
      <w:r>
        <w:t xml:space="preserve">, </w:t>
      </w:r>
      <w:proofErr w:type="spellStart"/>
      <w:r>
        <w:t>Капальском</w:t>
      </w:r>
      <w:proofErr w:type="spellEnd"/>
      <w:r>
        <w:t xml:space="preserve">, Кировском, </w:t>
      </w:r>
      <w:proofErr w:type="spellStart"/>
      <w:r>
        <w:t>Саркандском</w:t>
      </w:r>
      <w:proofErr w:type="spellEnd"/>
      <w:r>
        <w:t xml:space="preserve">, </w:t>
      </w:r>
      <w:proofErr w:type="spellStart"/>
      <w:r>
        <w:t>Талды-Курганском</w:t>
      </w:r>
      <w:proofErr w:type="spellEnd"/>
      <w:r>
        <w:t xml:space="preserve"> (за исключением г. Талды-Кургана), Панфиловском районах и в г. Текели – с 1 января 1985 г.;</w:t>
      </w:r>
    </w:p>
    <w:p w:rsidR="004B09B1" w:rsidRDefault="004B09B1">
      <w:pPr>
        <w:pStyle w:val="newncpi"/>
      </w:pPr>
      <w:r>
        <w:t xml:space="preserve">в Тургайской области – в Державинском и </w:t>
      </w:r>
      <w:proofErr w:type="spellStart"/>
      <w:r>
        <w:t>Жаксынском</w:t>
      </w:r>
      <w:proofErr w:type="spellEnd"/>
      <w:r>
        <w:t xml:space="preserve"> районах</w:t>
      </w:r>
      <w:r>
        <w:rPr>
          <w:vertAlign w:val="superscript"/>
        </w:rPr>
        <w:t>8</w:t>
      </w:r>
      <w:r>
        <w:t> – с 1 января 1985 г., а в г. Аркалыке</w:t>
      </w:r>
      <w:proofErr w:type="gramStart"/>
      <w:r>
        <w:rPr>
          <w:vertAlign w:val="superscript"/>
        </w:rPr>
        <w:t>9</w:t>
      </w:r>
      <w:proofErr w:type="gramEnd"/>
      <w:r>
        <w:t> – с 1 января 1988 г.;</w:t>
      </w:r>
    </w:p>
    <w:p w:rsidR="004B09B1" w:rsidRDefault="004B09B1">
      <w:pPr>
        <w:pStyle w:val="newncpi"/>
      </w:pPr>
      <w:r>
        <w:t xml:space="preserve">в Уральской области – в </w:t>
      </w:r>
      <w:proofErr w:type="spellStart"/>
      <w:r>
        <w:t>Джангалинском</w:t>
      </w:r>
      <w:proofErr w:type="spellEnd"/>
      <w:r>
        <w:t xml:space="preserve">, </w:t>
      </w:r>
      <w:proofErr w:type="spellStart"/>
      <w:r>
        <w:t>Тайпакском</w:t>
      </w:r>
      <w:proofErr w:type="spellEnd"/>
      <w:r>
        <w:t xml:space="preserve"> и </w:t>
      </w:r>
      <w:proofErr w:type="spellStart"/>
      <w:r>
        <w:t>Урдинском</w:t>
      </w:r>
      <w:proofErr w:type="spellEnd"/>
      <w:r>
        <w:t xml:space="preserve"> районах – с 1 января 1988 г.;</w:t>
      </w:r>
    </w:p>
    <w:p w:rsidR="004B09B1" w:rsidRDefault="004B09B1">
      <w:pPr>
        <w:pStyle w:val="newncpi"/>
      </w:pPr>
      <w:r>
        <w:t xml:space="preserve">в Целиноградской области – в </w:t>
      </w:r>
      <w:proofErr w:type="spellStart"/>
      <w:r>
        <w:t>Селетинском</w:t>
      </w:r>
      <w:proofErr w:type="spellEnd"/>
      <w:r>
        <w:t xml:space="preserve"> и Вишневском районах – с 1 января 1985 г., а в Кургальджинском</w:t>
      </w:r>
      <w:r>
        <w:rPr>
          <w:vertAlign w:val="superscript"/>
        </w:rPr>
        <w:t>10</w:t>
      </w:r>
      <w:r>
        <w:t xml:space="preserve"> и Целиноградском (за исключением г. Целинограда) районах – с 1 января 1988 г.;</w:t>
      </w:r>
    </w:p>
    <w:p w:rsidR="004B09B1" w:rsidRDefault="004B09B1">
      <w:pPr>
        <w:pStyle w:val="newncpi"/>
      </w:pPr>
      <w:r>
        <w:t xml:space="preserve">в Чимкентской области – в </w:t>
      </w:r>
      <w:proofErr w:type="spellStart"/>
      <w:r>
        <w:t>Сузакском</w:t>
      </w:r>
      <w:proofErr w:type="spellEnd"/>
      <w:r>
        <w:t xml:space="preserve">, </w:t>
      </w:r>
      <w:proofErr w:type="spellStart"/>
      <w:r>
        <w:t>Сарыагачском</w:t>
      </w:r>
      <w:proofErr w:type="spellEnd"/>
      <w:r>
        <w:t xml:space="preserve"> районах и в </w:t>
      </w:r>
      <w:proofErr w:type="gramStart"/>
      <w:r>
        <w:t>г</w:t>
      </w:r>
      <w:proofErr w:type="gramEnd"/>
      <w:r>
        <w:t>. Туркестане – с 1 января 1985 г., а в г. Сарыагаче – с 1 января 1988 г.;</w:t>
      </w:r>
    </w:p>
    <w:p w:rsidR="004B09B1" w:rsidRDefault="004B09B1">
      <w:pPr>
        <w:pStyle w:val="newncpi"/>
      </w:pPr>
      <w:r>
        <w:t xml:space="preserve">в Республике Кыргызстан – в </w:t>
      </w:r>
      <w:proofErr w:type="spellStart"/>
      <w:r>
        <w:t>Ак-Суйском</w:t>
      </w:r>
      <w:proofErr w:type="spellEnd"/>
      <w:r>
        <w:t>, Ат-Башинском</w:t>
      </w:r>
      <w:r>
        <w:rPr>
          <w:vertAlign w:val="superscript"/>
        </w:rPr>
        <w:t>11</w:t>
      </w:r>
      <w:r>
        <w:t xml:space="preserve"> и </w:t>
      </w:r>
      <w:proofErr w:type="spellStart"/>
      <w:r>
        <w:t>Джети-Огузском</w:t>
      </w:r>
      <w:proofErr w:type="spellEnd"/>
      <w:r>
        <w:t xml:space="preserve"> районах </w:t>
      </w:r>
      <w:proofErr w:type="spellStart"/>
      <w:r>
        <w:t>Иссык-Кульской</w:t>
      </w:r>
      <w:proofErr w:type="spellEnd"/>
      <w:r>
        <w:t xml:space="preserve"> области, в </w:t>
      </w:r>
      <w:proofErr w:type="spellStart"/>
      <w:r>
        <w:t>Алайском</w:t>
      </w:r>
      <w:proofErr w:type="spellEnd"/>
      <w:r>
        <w:t xml:space="preserve"> и Советском районах </w:t>
      </w:r>
      <w:proofErr w:type="spellStart"/>
      <w:r>
        <w:t>Ошской</w:t>
      </w:r>
      <w:proofErr w:type="spellEnd"/>
      <w:r>
        <w:t xml:space="preserve"> области – с 1 января 1985 г., а в Тогуз-Тороуском</w:t>
      </w:r>
      <w:r>
        <w:rPr>
          <w:vertAlign w:val="superscript"/>
        </w:rPr>
        <w:t>11</w:t>
      </w:r>
      <w:r>
        <w:t xml:space="preserve"> районе </w:t>
      </w:r>
      <w:proofErr w:type="spellStart"/>
      <w:r>
        <w:t>Ошской</w:t>
      </w:r>
      <w:proofErr w:type="spellEnd"/>
      <w:r>
        <w:t xml:space="preserve"> области, Московском и Панфиловском районах – с 1 января 1988 г.;</w:t>
      </w:r>
    </w:p>
    <w:p w:rsidR="004B09B1" w:rsidRDefault="004B09B1">
      <w:pPr>
        <w:pStyle w:val="newncpi"/>
      </w:pPr>
      <w:proofErr w:type="gramStart"/>
      <w:r>
        <w:t xml:space="preserve">в Республике Таджикистан – в Горно-Бадахшанской автономной области, в </w:t>
      </w:r>
      <w:proofErr w:type="spellStart"/>
      <w:r>
        <w:t>Дангаринском</w:t>
      </w:r>
      <w:proofErr w:type="spellEnd"/>
      <w:r>
        <w:t xml:space="preserve">, Ленинградском, Московском и </w:t>
      </w:r>
      <w:proofErr w:type="spellStart"/>
      <w:r>
        <w:t>Пархарском</w:t>
      </w:r>
      <w:proofErr w:type="spellEnd"/>
      <w:r>
        <w:t xml:space="preserve"> районах </w:t>
      </w:r>
      <w:proofErr w:type="spellStart"/>
      <w:r>
        <w:t>Кулябской</w:t>
      </w:r>
      <w:proofErr w:type="spellEnd"/>
      <w:r>
        <w:t xml:space="preserve"> области</w:t>
      </w:r>
      <w:r>
        <w:rPr>
          <w:vertAlign w:val="superscript"/>
        </w:rPr>
        <w:t>12</w:t>
      </w:r>
      <w:r>
        <w:t xml:space="preserve">, в </w:t>
      </w:r>
      <w:proofErr w:type="spellStart"/>
      <w:r>
        <w:t>Джиликульском</w:t>
      </w:r>
      <w:proofErr w:type="spellEnd"/>
      <w:r>
        <w:t xml:space="preserve">, </w:t>
      </w:r>
      <w:proofErr w:type="spellStart"/>
      <w:r>
        <w:t>Кабодиенском</w:t>
      </w:r>
      <w:proofErr w:type="spellEnd"/>
      <w:r>
        <w:t xml:space="preserve">, </w:t>
      </w:r>
      <w:proofErr w:type="spellStart"/>
      <w:r>
        <w:t>Кумсангирском</w:t>
      </w:r>
      <w:proofErr w:type="spellEnd"/>
      <w:r>
        <w:t xml:space="preserve">, </w:t>
      </w:r>
      <w:proofErr w:type="spellStart"/>
      <w:r>
        <w:t>Пянджском</w:t>
      </w:r>
      <w:proofErr w:type="spellEnd"/>
      <w:r>
        <w:t xml:space="preserve">, </w:t>
      </w:r>
      <w:proofErr w:type="spellStart"/>
      <w:r>
        <w:t>Шаартузском</w:t>
      </w:r>
      <w:proofErr w:type="spellEnd"/>
      <w:r>
        <w:t xml:space="preserve"> и Яванском районах </w:t>
      </w:r>
      <w:proofErr w:type="spellStart"/>
      <w:r>
        <w:t>Курган-Тюбинской</w:t>
      </w:r>
      <w:proofErr w:type="spellEnd"/>
      <w:r>
        <w:t xml:space="preserve"> области</w:t>
      </w:r>
      <w:r>
        <w:rPr>
          <w:vertAlign w:val="superscript"/>
        </w:rPr>
        <w:t>12</w:t>
      </w:r>
      <w:r>
        <w:t>, в пос. </w:t>
      </w:r>
      <w:proofErr w:type="spellStart"/>
      <w:r>
        <w:t>Табошаре</w:t>
      </w:r>
      <w:proofErr w:type="spellEnd"/>
      <w:r>
        <w:t xml:space="preserve"> Чкаловского городского Совета народных депутатов Ленинабадской области, в пос. </w:t>
      </w:r>
      <w:proofErr w:type="spellStart"/>
      <w:r>
        <w:t>Пастаконе</w:t>
      </w:r>
      <w:proofErr w:type="spellEnd"/>
      <w:r>
        <w:t xml:space="preserve"> Нурекского городского </w:t>
      </w:r>
      <w:r>
        <w:lastRenderedPageBreak/>
        <w:t>Совета народных депутатов – с 1 января 1985 г., а на остальной территории республики (за исключением г. Душанбе) – с</w:t>
      </w:r>
      <w:proofErr w:type="gramEnd"/>
      <w:r>
        <w:t xml:space="preserve"> 1 января 1988 г.;</w:t>
      </w:r>
    </w:p>
    <w:p w:rsidR="004B09B1" w:rsidRDefault="004B09B1">
      <w:pPr>
        <w:pStyle w:val="newncpi"/>
      </w:pPr>
      <w:proofErr w:type="gramStart"/>
      <w:r>
        <w:t xml:space="preserve">в Республике Туркменистан – в Марыйской области, в </w:t>
      </w:r>
      <w:proofErr w:type="spellStart"/>
      <w:r>
        <w:t>Керкинском</w:t>
      </w:r>
      <w:proofErr w:type="spellEnd"/>
      <w:r>
        <w:t xml:space="preserve"> и </w:t>
      </w:r>
      <w:proofErr w:type="spellStart"/>
      <w:r>
        <w:t>Чаршангинском</w:t>
      </w:r>
      <w:proofErr w:type="spellEnd"/>
      <w:r>
        <w:t xml:space="preserve"> районах, г. </w:t>
      </w:r>
      <w:proofErr w:type="spellStart"/>
      <w:r>
        <w:t>Керки</w:t>
      </w:r>
      <w:proofErr w:type="spellEnd"/>
      <w:r>
        <w:t xml:space="preserve"> и пос. </w:t>
      </w:r>
      <w:proofErr w:type="spellStart"/>
      <w:r>
        <w:t>Нефтезаводске</w:t>
      </w:r>
      <w:proofErr w:type="spellEnd"/>
      <w:r>
        <w:t xml:space="preserve"> Чарджоуского городского Совета народных депутатов Чарджоуской области, в </w:t>
      </w:r>
      <w:proofErr w:type="spellStart"/>
      <w:r>
        <w:t>Ашгабадском</w:t>
      </w:r>
      <w:proofErr w:type="spellEnd"/>
      <w:r>
        <w:t xml:space="preserve">, </w:t>
      </w:r>
      <w:proofErr w:type="spellStart"/>
      <w:r>
        <w:t>Бахарденском</w:t>
      </w:r>
      <w:proofErr w:type="spellEnd"/>
      <w:r>
        <w:t xml:space="preserve">, </w:t>
      </w:r>
      <w:proofErr w:type="spellStart"/>
      <w:r>
        <w:t>Геок-Тепинском</w:t>
      </w:r>
      <w:proofErr w:type="spellEnd"/>
      <w:r>
        <w:t xml:space="preserve">, </w:t>
      </w:r>
      <w:proofErr w:type="spellStart"/>
      <w:r>
        <w:t>Каахкинском</w:t>
      </w:r>
      <w:proofErr w:type="spellEnd"/>
      <w:r>
        <w:t xml:space="preserve">, </w:t>
      </w:r>
      <w:proofErr w:type="spellStart"/>
      <w:r>
        <w:t>Казанджикском</w:t>
      </w:r>
      <w:proofErr w:type="spellEnd"/>
      <w:r>
        <w:t xml:space="preserve">, </w:t>
      </w:r>
      <w:proofErr w:type="spellStart"/>
      <w:r>
        <w:t>Кизыл-Арватском</w:t>
      </w:r>
      <w:proofErr w:type="spellEnd"/>
      <w:r>
        <w:t xml:space="preserve">, </w:t>
      </w:r>
      <w:proofErr w:type="spellStart"/>
      <w:r>
        <w:t>Кизыл-Атрекском</w:t>
      </w:r>
      <w:proofErr w:type="spellEnd"/>
      <w:r>
        <w:t xml:space="preserve">, Красноводском, </w:t>
      </w:r>
      <w:proofErr w:type="spellStart"/>
      <w:r>
        <w:t>Серахском</w:t>
      </w:r>
      <w:proofErr w:type="spellEnd"/>
      <w:r>
        <w:t xml:space="preserve"> и </w:t>
      </w:r>
      <w:proofErr w:type="spellStart"/>
      <w:r>
        <w:t>Тедженском</w:t>
      </w:r>
      <w:proofErr w:type="spellEnd"/>
      <w:r>
        <w:t xml:space="preserve"> районах</w:t>
      </w:r>
      <w:r>
        <w:rPr>
          <w:vertAlign w:val="superscript"/>
        </w:rPr>
        <w:t>13</w:t>
      </w:r>
      <w:r>
        <w:t xml:space="preserve">, городах </w:t>
      </w:r>
      <w:proofErr w:type="spellStart"/>
      <w:r>
        <w:t>Кизыл-Арвате</w:t>
      </w:r>
      <w:proofErr w:type="spellEnd"/>
      <w:r>
        <w:t>, Красноводске, Небит-Даге, Теджене и Челекене – с 1 января 1985 г., а на остальной территории республики (за исключением г. </w:t>
      </w:r>
      <w:proofErr w:type="spellStart"/>
      <w:r>
        <w:t>Ашгабада</w:t>
      </w:r>
      <w:proofErr w:type="spellEnd"/>
      <w:r>
        <w:t>) – с 1 января</w:t>
      </w:r>
      <w:proofErr w:type="gramEnd"/>
      <w:r>
        <w:t xml:space="preserve"> 1988 г.;</w:t>
      </w:r>
    </w:p>
    <w:p w:rsidR="004B09B1" w:rsidRDefault="004B09B1">
      <w:pPr>
        <w:pStyle w:val="newncpi"/>
      </w:pPr>
      <w:proofErr w:type="gramStart"/>
      <w:r>
        <w:t>в Республике Узбекистан – г. Караулбазаре Каганского района Бухарской области, в г. </w:t>
      </w:r>
      <w:proofErr w:type="spellStart"/>
      <w:r>
        <w:t>Мубареке</w:t>
      </w:r>
      <w:proofErr w:type="spellEnd"/>
      <w:r>
        <w:t xml:space="preserve"> Кашкадарьинской области, в </w:t>
      </w:r>
      <w:proofErr w:type="spellStart"/>
      <w:r>
        <w:t>Каттакурганском</w:t>
      </w:r>
      <w:proofErr w:type="spellEnd"/>
      <w:r>
        <w:t xml:space="preserve"> и </w:t>
      </w:r>
      <w:proofErr w:type="spellStart"/>
      <w:r>
        <w:t>Советабадском</w:t>
      </w:r>
      <w:proofErr w:type="spellEnd"/>
      <w:r>
        <w:t xml:space="preserve"> районах Самаркандской области, городах Зарафшане и </w:t>
      </w:r>
      <w:proofErr w:type="spellStart"/>
      <w:r>
        <w:t>Учкудуке</w:t>
      </w:r>
      <w:proofErr w:type="spellEnd"/>
      <w:r>
        <w:t xml:space="preserve">, поселках </w:t>
      </w:r>
      <w:proofErr w:type="spellStart"/>
      <w:r>
        <w:t>Бесапане</w:t>
      </w:r>
      <w:proofErr w:type="spellEnd"/>
      <w:r>
        <w:t xml:space="preserve"> </w:t>
      </w:r>
      <w:proofErr w:type="spellStart"/>
      <w:r>
        <w:t>Зарафшанского</w:t>
      </w:r>
      <w:proofErr w:type="spellEnd"/>
      <w:r>
        <w:t xml:space="preserve"> городского Совета народных депутатов и </w:t>
      </w:r>
      <w:proofErr w:type="spellStart"/>
      <w:r>
        <w:t>Кокпатассе</w:t>
      </w:r>
      <w:proofErr w:type="spellEnd"/>
      <w:r>
        <w:t xml:space="preserve"> </w:t>
      </w:r>
      <w:proofErr w:type="spellStart"/>
      <w:r>
        <w:t>Учкудукского</w:t>
      </w:r>
      <w:proofErr w:type="spellEnd"/>
      <w:r>
        <w:t xml:space="preserve"> городского Совета народных депутатов</w:t>
      </w:r>
      <w:r>
        <w:rPr>
          <w:vertAlign w:val="superscript"/>
        </w:rPr>
        <w:t>14</w:t>
      </w:r>
      <w:r>
        <w:t xml:space="preserve"> Бухарской области, в Ангорском, </w:t>
      </w:r>
      <w:proofErr w:type="spellStart"/>
      <w:r>
        <w:t>Гагаринском</w:t>
      </w:r>
      <w:proofErr w:type="spellEnd"/>
      <w:r>
        <w:t xml:space="preserve">, </w:t>
      </w:r>
      <w:proofErr w:type="spellStart"/>
      <w:r>
        <w:t>Джаркурганском</w:t>
      </w:r>
      <w:proofErr w:type="spellEnd"/>
      <w:r>
        <w:t xml:space="preserve">, </w:t>
      </w:r>
      <w:proofErr w:type="spellStart"/>
      <w:r>
        <w:t>Термезском</w:t>
      </w:r>
      <w:proofErr w:type="spellEnd"/>
      <w:r>
        <w:t xml:space="preserve"> и </w:t>
      </w:r>
      <w:proofErr w:type="spellStart"/>
      <w:r>
        <w:t>Шерабадском</w:t>
      </w:r>
      <w:proofErr w:type="spellEnd"/>
      <w:r>
        <w:t xml:space="preserve"> районах, г. Термезе Сурхандарьинской области – с 1 января 1985 г., а на</w:t>
      </w:r>
      <w:proofErr w:type="gramEnd"/>
      <w:r>
        <w:t xml:space="preserve"> остальной территории республики (за исключением </w:t>
      </w:r>
      <w:proofErr w:type="gramStart"/>
      <w:r>
        <w:t>г</w:t>
      </w:r>
      <w:proofErr w:type="gramEnd"/>
      <w:r>
        <w:t>. Ташкента) – с 1 января 1988 г.;</w:t>
      </w:r>
    </w:p>
    <w:p w:rsidR="004B09B1" w:rsidRDefault="004B09B1">
      <w:pPr>
        <w:pStyle w:val="newncpi"/>
      </w:pPr>
      <w:r>
        <w:t>на островах Аральского моря, а также Каспийского моря, находящихся в административном подчинении Республики Казахстан, Республики Туркменистан и Республики Азербайджан, – с 1 января 1988 г.</w:t>
      </w:r>
    </w:p>
    <w:p w:rsidR="004B09B1" w:rsidRDefault="004B09B1">
      <w:pPr>
        <w:pStyle w:val="newncpi"/>
      </w:pPr>
      <w:r>
        <w:t> </w:t>
      </w:r>
    </w:p>
    <w:p w:rsidR="004B09B1" w:rsidRDefault="004B09B1">
      <w:pPr>
        <w:pStyle w:val="snoskiline"/>
      </w:pPr>
      <w:r>
        <w:t>______________________________</w:t>
      </w:r>
    </w:p>
    <w:p w:rsidR="004B09B1" w:rsidRDefault="004B09B1">
      <w:pPr>
        <w:pStyle w:val="snoski"/>
      </w:pPr>
      <w:r>
        <w:rPr>
          <w:vertAlign w:val="superscript"/>
        </w:rPr>
        <w:t>1</w:t>
      </w:r>
      <w:r>
        <w:t xml:space="preserve">Костомукшский район выделен из состава </w:t>
      </w:r>
      <w:proofErr w:type="spellStart"/>
      <w:r>
        <w:t>Калевальского</w:t>
      </w:r>
      <w:proofErr w:type="spellEnd"/>
      <w:r>
        <w:t xml:space="preserve"> района.</w:t>
      </w:r>
    </w:p>
    <w:p w:rsidR="004B09B1" w:rsidRDefault="004B09B1">
      <w:pPr>
        <w:pStyle w:val="snoski"/>
      </w:pPr>
      <w:r>
        <w:rPr>
          <w:vertAlign w:val="superscript"/>
        </w:rPr>
        <w:t>2</w:t>
      </w:r>
      <w:r>
        <w:t xml:space="preserve">Новодвинский и </w:t>
      </w:r>
      <w:proofErr w:type="gramStart"/>
      <w:r>
        <w:t>Соловецкий</w:t>
      </w:r>
      <w:proofErr w:type="gramEnd"/>
      <w:r>
        <w:t xml:space="preserve"> районы выделены из состава Приморского района.</w:t>
      </w:r>
    </w:p>
    <w:p w:rsidR="004B09B1" w:rsidRDefault="004B09B1">
      <w:pPr>
        <w:pStyle w:val="snoski"/>
      </w:pPr>
      <w:r>
        <w:rPr>
          <w:vertAlign w:val="superscript"/>
        </w:rPr>
        <w:t>3</w:t>
      </w:r>
      <w:r>
        <w:t xml:space="preserve">В состав </w:t>
      </w:r>
      <w:proofErr w:type="spellStart"/>
      <w:r>
        <w:t>Махамбетского</w:t>
      </w:r>
      <w:proofErr w:type="spellEnd"/>
      <w:r>
        <w:t xml:space="preserve"> района вошла территория бывшего </w:t>
      </w:r>
      <w:proofErr w:type="spellStart"/>
      <w:r>
        <w:t>Балыкшинского</w:t>
      </w:r>
      <w:proofErr w:type="spellEnd"/>
      <w:r>
        <w:t xml:space="preserve"> района.</w:t>
      </w:r>
    </w:p>
    <w:p w:rsidR="004B09B1" w:rsidRDefault="004B09B1">
      <w:pPr>
        <w:pStyle w:val="snoski"/>
      </w:pPr>
      <w:r>
        <w:rPr>
          <w:vertAlign w:val="superscript"/>
        </w:rPr>
        <w:t>4</w:t>
      </w:r>
      <w:r>
        <w:t xml:space="preserve">Ералиевский район, города Новый Узень, Форт-Шевченко и Шевченко ранее входили в состав бывшей Мангышлакской области, а в последующем – в состав </w:t>
      </w:r>
      <w:proofErr w:type="spellStart"/>
      <w:r>
        <w:t>Гурьевской</w:t>
      </w:r>
      <w:proofErr w:type="spellEnd"/>
      <w:r>
        <w:t xml:space="preserve"> области.</w:t>
      </w:r>
    </w:p>
    <w:p w:rsidR="004B09B1" w:rsidRDefault="004B09B1">
      <w:pPr>
        <w:pStyle w:val="snoski"/>
      </w:pPr>
      <w:r>
        <w:rPr>
          <w:vertAlign w:val="superscript"/>
        </w:rPr>
        <w:t>5</w:t>
      </w:r>
      <w:r>
        <w:t xml:space="preserve">В состав </w:t>
      </w:r>
      <w:proofErr w:type="spellStart"/>
      <w:r>
        <w:t>Курдайского</w:t>
      </w:r>
      <w:proofErr w:type="spellEnd"/>
      <w:r>
        <w:t xml:space="preserve"> района вошла территория бывшего Красногорского района.</w:t>
      </w:r>
    </w:p>
    <w:p w:rsidR="004B09B1" w:rsidRDefault="004B09B1">
      <w:pPr>
        <w:pStyle w:val="snoski"/>
      </w:pPr>
      <w:r>
        <w:rPr>
          <w:vertAlign w:val="superscript"/>
        </w:rPr>
        <w:t>6</w:t>
      </w:r>
      <w:r>
        <w:t xml:space="preserve">Пос. </w:t>
      </w:r>
      <w:proofErr w:type="spellStart"/>
      <w:r>
        <w:t>Карагайлы</w:t>
      </w:r>
      <w:proofErr w:type="spellEnd"/>
      <w:r>
        <w:t xml:space="preserve"> </w:t>
      </w:r>
      <w:proofErr w:type="spellStart"/>
      <w:r>
        <w:t>Каркаралинского</w:t>
      </w:r>
      <w:proofErr w:type="spellEnd"/>
      <w:r>
        <w:t xml:space="preserve"> района ранее входил в состав бывшего </w:t>
      </w:r>
      <w:proofErr w:type="spellStart"/>
      <w:r>
        <w:t>Талдинского</w:t>
      </w:r>
      <w:proofErr w:type="spellEnd"/>
      <w:r>
        <w:t xml:space="preserve"> района.</w:t>
      </w:r>
    </w:p>
    <w:p w:rsidR="004B09B1" w:rsidRDefault="004B09B1">
      <w:pPr>
        <w:pStyle w:val="snoski"/>
      </w:pPr>
      <w:r>
        <w:rPr>
          <w:vertAlign w:val="superscript"/>
        </w:rPr>
        <w:t>7</w:t>
      </w:r>
      <w:r>
        <w:t xml:space="preserve">В состав Гвардейского района вошла территория бывшего </w:t>
      </w:r>
      <w:proofErr w:type="spellStart"/>
      <w:r>
        <w:t>Кербулакского</w:t>
      </w:r>
      <w:proofErr w:type="spellEnd"/>
      <w:r>
        <w:t xml:space="preserve"> района.</w:t>
      </w:r>
    </w:p>
    <w:p w:rsidR="004B09B1" w:rsidRDefault="004B09B1">
      <w:pPr>
        <w:pStyle w:val="snoski"/>
      </w:pPr>
      <w:r>
        <w:rPr>
          <w:vertAlign w:val="superscript"/>
        </w:rPr>
        <w:t>8</w:t>
      </w:r>
      <w:r>
        <w:t xml:space="preserve">Державинский и </w:t>
      </w:r>
      <w:proofErr w:type="spellStart"/>
      <w:r>
        <w:t>Жаксынский</w:t>
      </w:r>
      <w:proofErr w:type="spellEnd"/>
      <w:r>
        <w:t xml:space="preserve"> районы входили также в состав Целиноградской области.</w:t>
      </w:r>
    </w:p>
    <w:p w:rsidR="004B09B1" w:rsidRDefault="004B09B1">
      <w:pPr>
        <w:pStyle w:val="snoski"/>
      </w:pPr>
      <w:r>
        <w:rPr>
          <w:vertAlign w:val="superscript"/>
        </w:rPr>
        <w:t>9</w:t>
      </w:r>
      <w:r>
        <w:t>Город Аркалык входил также в состав Кустанайской области.</w:t>
      </w:r>
    </w:p>
    <w:p w:rsidR="004B09B1" w:rsidRDefault="004B09B1">
      <w:pPr>
        <w:pStyle w:val="snoski"/>
      </w:pPr>
      <w:r>
        <w:rPr>
          <w:vertAlign w:val="superscript"/>
        </w:rPr>
        <w:t>10</w:t>
      </w:r>
      <w:r>
        <w:t xml:space="preserve">В состав Кургальджинского района ранее входила часть территории </w:t>
      </w:r>
      <w:proofErr w:type="spellStart"/>
      <w:r>
        <w:t>Тенгизского</w:t>
      </w:r>
      <w:proofErr w:type="spellEnd"/>
      <w:r>
        <w:t xml:space="preserve"> района Карагандинской области.</w:t>
      </w:r>
    </w:p>
    <w:p w:rsidR="004B09B1" w:rsidRDefault="004B09B1">
      <w:pPr>
        <w:pStyle w:val="snoski"/>
      </w:pPr>
      <w:r>
        <w:rPr>
          <w:vertAlign w:val="superscript"/>
        </w:rPr>
        <w:t>11</w:t>
      </w:r>
      <w:r>
        <w:t xml:space="preserve">Ат-Башинский район </w:t>
      </w:r>
      <w:proofErr w:type="spellStart"/>
      <w:r>
        <w:t>Иссык-Кульской</w:t>
      </w:r>
      <w:proofErr w:type="spellEnd"/>
      <w:r>
        <w:t xml:space="preserve"> области и </w:t>
      </w:r>
      <w:proofErr w:type="spellStart"/>
      <w:r>
        <w:t>Тогуз-Тороуский</w:t>
      </w:r>
      <w:proofErr w:type="spellEnd"/>
      <w:r>
        <w:t xml:space="preserve"> район </w:t>
      </w:r>
      <w:proofErr w:type="spellStart"/>
      <w:r>
        <w:t>Ошской</w:t>
      </w:r>
      <w:proofErr w:type="spellEnd"/>
      <w:r>
        <w:t xml:space="preserve"> области ранее входили в состав бывшей </w:t>
      </w:r>
      <w:proofErr w:type="spellStart"/>
      <w:r>
        <w:t>Нарынской</w:t>
      </w:r>
      <w:proofErr w:type="spellEnd"/>
      <w:r>
        <w:t xml:space="preserve"> области.</w:t>
      </w:r>
    </w:p>
    <w:p w:rsidR="004B09B1" w:rsidRDefault="004B09B1">
      <w:pPr>
        <w:pStyle w:val="snoski"/>
      </w:pPr>
      <w:proofErr w:type="gramStart"/>
      <w:r>
        <w:rPr>
          <w:vertAlign w:val="superscript"/>
        </w:rPr>
        <w:t>12</w:t>
      </w:r>
      <w:r>
        <w:t xml:space="preserve">Дангаринский, Ленинградский, Московский и </w:t>
      </w:r>
      <w:proofErr w:type="spellStart"/>
      <w:r>
        <w:t>Пархарский</w:t>
      </w:r>
      <w:proofErr w:type="spellEnd"/>
      <w:r>
        <w:t xml:space="preserve"> районы </w:t>
      </w:r>
      <w:proofErr w:type="spellStart"/>
      <w:r>
        <w:t>Кулябской</w:t>
      </w:r>
      <w:proofErr w:type="spellEnd"/>
      <w:r>
        <w:t xml:space="preserve"> области, </w:t>
      </w:r>
      <w:proofErr w:type="spellStart"/>
      <w:r>
        <w:t>Джиликульский</w:t>
      </w:r>
      <w:proofErr w:type="spellEnd"/>
      <w:r>
        <w:t xml:space="preserve">, </w:t>
      </w:r>
      <w:proofErr w:type="spellStart"/>
      <w:r>
        <w:t>Кабодиенский</w:t>
      </w:r>
      <w:proofErr w:type="spellEnd"/>
      <w:r>
        <w:t xml:space="preserve">, </w:t>
      </w:r>
      <w:proofErr w:type="spellStart"/>
      <w:r>
        <w:t>Кумсангирский</w:t>
      </w:r>
      <w:proofErr w:type="spellEnd"/>
      <w:r>
        <w:t xml:space="preserve">, </w:t>
      </w:r>
      <w:proofErr w:type="spellStart"/>
      <w:r>
        <w:t>Пянджский</w:t>
      </w:r>
      <w:proofErr w:type="spellEnd"/>
      <w:r>
        <w:t xml:space="preserve">, </w:t>
      </w:r>
      <w:proofErr w:type="spellStart"/>
      <w:r>
        <w:t>Шаартузский</w:t>
      </w:r>
      <w:proofErr w:type="spellEnd"/>
      <w:r>
        <w:t xml:space="preserve"> и Яванский районы </w:t>
      </w:r>
      <w:proofErr w:type="spellStart"/>
      <w:r>
        <w:t>Курган-Тюбинской</w:t>
      </w:r>
      <w:proofErr w:type="spellEnd"/>
      <w:r>
        <w:t xml:space="preserve"> области входили также в состав бывшей </w:t>
      </w:r>
      <w:proofErr w:type="spellStart"/>
      <w:r>
        <w:t>Хатлонской</w:t>
      </w:r>
      <w:proofErr w:type="spellEnd"/>
      <w:r>
        <w:t xml:space="preserve"> области.</w:t>
      </w:r>
      <w:proofErr w:type="gramEnd"/>
    </w:p>
    <w:p w:rsidR="004B09B1" w:rsidRDefault="004B09B1">
      <w:pPr>
        <w:pStyle w:val="snoski"/>
      </w:pPr>
      <w:proofErr w:type="gramStart"/>
      <w:r>
        <w:rPr>
          <w:vertAlign w:val="superscript"/>
        </w:rPr>
        <w:t>13</w:t>
      </w:r>
      <w:r>
        <w:t xml:space="preserve">Ашгабадский район (включая территорию бывшего </w:t>
      </w:r>
      <w:proofErr w:type="spellStart"/>
      <w:r>
        <w:t>Гяурского</w:t>
      </w:r>
      <w:proofErr w:type="spellEnd"/>
      <w:r>
        <w:t xml:space="preserve"> района), </w:t>
      </w:r>
      <w:proofErr w:type="spellStart"/>
      <w:r>
        <w:t>Бахарденский</w:t>
      </w:r>
      <w:proofErr w:type="spellEnd"/>
      <w:r>
        <w:t xml:space="preserve">, </w:t>
      </w:r>
      <w:proofErr w:type="spellStart"/>
      <w:r>
        <w:t>Геок-Тепинский</w:t>
      </w:r>
      <w:proofErr w:type="spellEnd"/>
      <w:r>
        <w:t xml:space="preserve">, </w:t>
      </w:r>
      <w:proofErr w:type="spellStart"/>
      <w:r>
        <w:t>Каахкинский</w:t>
      </w:r>
      <w:proofErr w:type="spellEnd"/>
      <w:r>
        <w:t xml:space="preserve">, </w:t>
      </w:r>
      <w:proofErr w:type="spellStart"/>
      <w:r>
        <w:t>Серахский</w:t>
      </w:r>
      <w:proofErr w:type="spellEnd"/>
      <w:r>
        <w:t xml:space="preserve"> и </w:t>
      </w:r>
      <w:proofErr w:type="spellStart"/>
      <w:r>
        <w:t>Тедженский</w:t>
      </w:r>
      <w:proofErr w:type="spellEnd"/>
      <w:r>
        <w:t xml:space="preserve"> районы ранее входили в состав бывшей </w:t>
      </w:r>
      <w:proofErr w:type="spellStart"/>
      <w:r>
        <w:t>Ашгабадской</w:t>
      </w:r>
      <w:proofErr w:type="spellEnd"/>
      <w:r>
        <w:t xml:space="preserve"> области, </w:t>
      </w:r>
      <w:proofErr w:type="spellStart"/>
      <w:r>
        <w:t>Казанджикский</w:t>
      </w:r>
      <w:proofErr w:type="spellEnd"/>
      <w:r>
        <w:t xml:space="preserve">, </w:t>
      </w:r>
      <w:proofErr w:type="spellStart"/>
      <w:r>
        <w:t>Красноводский</w:t>
      </w:r>
      <w:proofErr w:type="spellEnd"/>
      <w:r>
        <w:t xml:space="preserve"> районы, </w:t>
      </w:r>
      <w:proofErr w:type="spellStart"/>
      <w:r>
        <w:t>Кизыл-Арватский</w:t>
      </w:r>
      <w:proofErr w:type="spellEnd"/>
      <w:r>
        <w:t xml:space="preserve"> район (включая территорию бывшего </w:t>
      </w:r>
      <w:proofErr w:type="spellStart"/>
      <w:r>
        <w:t>Каракалинского</w:t>
      </w:r>
      <w:proofErr w:type="spellEnd"/>
      <w:r>
        <w:t xml:space="preserve"> района) и </w:t>
      </w:r>
      <w:proofErr w:type="spellStart"/>
      <w:r>
        <w:t>Кизыл-Атрекский</w:t>
      </w:r>
      <w:proofErr w:type="spellEnd"/>
      <w:r>
        <w:t xml:space="preserve"> район (включая территорию бывшего </w:t>
      </w:r>
      <w:proofErr w:type="spellStart"/>
      <w:r>
        <w:t>Гасан-Кулийского</w:t>
      </w:r>
      <w:proofErr w:type="spellEnd"/>
      <w:r>
        <w:t xml:space="preserve"> района) ранее входили в состав бывшей </w:t>
      </w:r>
      <w:proofErr w:type="spellStart"/>
      <w:r>
        <w:t>Красноводской</w:t>
      </w:r>
      <w:proofErr w:type="spellEnd"/>
      <w:r>
        <w:t xml:space="preserve"> области, а бывший </w:t>
      </w:r>
      <w:proofErr w:type="spellStart"/>
      <w:r>
        <w:t>Достлукский</w:t>
      </w:r>
      <w:proofErr w:type="spellEnd"/>
      <w:r>
        <w:t xml:space="preserve"> район – в состав Чарджоуской области.</w:t>
      </w:r>
      <w:proofErr w:type="gramEnd"/>
    </w:p>
    <w:p w:rsidR="004B09B1" w:rsidRDefault="004B09B1">
      <w:pPr>
        <w:pStyle w:val="snoski"/>
        <w:spacing w:after="240"/>
      </w:pPr>
      <w:r>
        <w:rPr>
          <w:vertAlign w:val="superscript"/>
        </w:rPr>
        <w:t>14</w:t>
      </w:r>
      <w:r>
        <w:t xml:space="preserve">Города Зарафшан и </w:t>
      </w:r>
      <w:proofErr w:type="spellStart"/>
      <w:r>
        <w:t>Учкудук</w:t>
      </w:r>
      <w:proofErr w:type="spellEnd"/>
      <w:r>
        <w:t xml:space="preserve"> ранее входили в состав бывшей </w:t>
      </w:r>
      <w:proofErr w:type="spellStart"/>
      <w:r>
        <w:t>Навоийской</w:t>
      </w:r>
      <w:proofErr w:type="spellEnd"/>
      <w:r>
        <w:t xml:space="preserve"> области, а в последующем – в состав Самаркандской области.</w:t>
      </w:r>
    </w:p>
    <w:p w:rsidR="004B09B1" w:rsidRDefault="004B09B1">
      <w:pPr>
        <w:pStyle w:val="newncpi"/>
      </w:pPr>
      <w:r>
        <w:t> </w:t>
      </w:r>
    </w:p>
    <w:p w:rsidR="004B09B1" w:rsidRDefault="004B09B1">
      <w:pPr>
        <w:pStyle w:val="comment"/>
      </w:pPr>
      <w:r>
        <w:t>Примечание. Военнослужащие, проходившие службу в городах областного или республиканского подчинения, находящихся на территории соответствующих районов, указанных в настоящем приложении, пользуются правом на льготное исчисление выслуги лет на пенсию на общих основаниях (кроме исключений, предусмотренных в приложении).</w:t>
      </w:r>
    </w:p>
    <w:p w:rsidR="004B09B1" w:rsidRDefault="004B09B1">
      <w:pPr>
        <w:pStyle w:val="newncpi"/>
      </w:pPr>
      <w:r>
        <w:t> </w:t>
      </w:r>
    </w:p>
    <w:tbl>
      <w:tblPr>
        <w:tblW w:w="5000" w:type="pct"/>
        <w:tblCellMar>
          <w:left w:w="0" w:type="dxa"/>
          <w:right w:w="0" w:type="dxa"/>
        </w:tblCellMar>
        <w:tblLook w:val="04A0"/>
      </w:tblPr>
      <w:tblGrid>
        <w:gridCol w:w="4684"/>
        <w:gridCol w:w="4685"/>
      </w:tblGrid>
      <w:tr w:rsidR="004B09B1">
        <w:tc>
          <w:tcPr>
            <w:tcW w:w="2500" w:type="pct"/>
            <w:tcMar>
              <w:top w:w="0" w:type="dxa"/>
              <w:left w:w="6" w:type="dxa"/>
              <w:bottom w:w="0" w:type="dxa"/>
              <w:right w:w="6" w:type="dxa"/>
            </w:tcMar>
            <w:vAlign w:val="bottom"/>
            <w:hideMark/>
          </w:tcPr>
          <w:p w:rsidR="004B09B1" w:rsidRDefault="004B09B1">
            <w:pPr>
              <w:pStyle w:val="newncpi0"/>
              <w:jc w:val="left"/>
              <w:rPr>
                <w:sz w:val="22"/>
                <w:szCs w:val="22"/>
              </w:rPr>
            </w:pPr>
            <w:r>
              <w:rPr>
                <w:rStyle w:val="post"/>
              </w:rPr>
              <w:t>Управляющий Делами Совета Министров</w:t>
            </w:r>
            <w:r>
              <w:rPr>
                <w:sz w:val="22"/>
                <w:szCs w:val="22"/>
              </w:rPr>
              <w:br/>
            </w:r>
            <w:r>
              <w:rPr>
                <w:rStyle w:val="post"/>
              </w:rPr>
              <w:t>Республики Беларусь</w:t>
            </w:r>
          </w:p>
        </w:tc>
        <w:tc>
          <w:tcPr>
            <w:tcW w:w="2500" w:type="pct"/>
            <w:tcMar>
              <w:top w:w="0" w:type="dxa"/>
              <w:left w:w="6" w:type="dxa"/>
              <w:bottom w:w="0" w:type="dxa"/>
              <w:right w:w="6" w:type="dxa"/>
            </w:tcMar>
            <w:vAlign w:val="bottom"/>
            <w:hideMark/>
          </w:tcPr>
          <w:p w:rsidR="004B09B1" w:rsidRDefault="004B09B1">
            <w:pPr>
              <w:pStyle w:val="newncpi0"/>
              <w:jc w:val="right"/>
            </w:pPr>
            <w:proofErr w:type="spellStart"/>
            <w:r>
              <w:rPr>
                <w:rStyle w:val="pers"/>
              </w:rPr>
              <w:t>Н.Кавко</w:t>
            </w:r>
            <w:proofErr w:type="spellEnd"/>
          </w:p>
        </w:tc>
      </w:tr>
    </w:tbl>
    <w:p w:rsidR="004B09B1" w:rsidRDefault="004B09B1">
      <w:pPr>
        <w:pStyle w:val="newncpi"/>
      </w:pPr>
      <w:r>
        <w:t> </w:t>
      </w:r>
    </w:p>
    <w:tbl>
      <w:tblPr>
        <w:tblW w:w="5000" w:type="pct"/>
        <w:tblCellMar>
          <w:left w:w="0" w:type="dxa"/>
          <w:right w:w="0" w:type="dxa"/>
        </w:tblCellMar>
        <w:tblLook w:val="04A0"/>
      </w:tblPr>
      <w:tblGrid>
        <w:gridCol w:w="7027"/>
        <w:gridCol w:w="2342"/>
      </w:tblGrid>
      <w:tr w:rsidR="004B09B1">
        <w:tc>
          <w:tcPr>
            <w:tcW w:w="3750" w:type="pct"/>
            <w:tcMar>
              <w:top w:w="0" w:type="dxa"/>
              <w:left w:w="6" w:type="dxa"/>
              <w:bottom w:w="0" w:type="dxa"/>
              <w:right w:w="6" w:type="dxa"/>
            </w:tcMar>
            <w:hideMark/>
          </w:tcPr>
          <w:p w:rsidR="004B09B1" w:rsidRDefault="004B09B1">
            <w:pPr>
              <w:pStyle w:val="newncpi"/>
              <w:ind w:firstLine="0"/>
            </w:pPr>
            <w:r>
              <w:t> </w:t>
            </w:r>
          </w:p>
        </w:tc>
        <w:tc>
          <w:tcPr>
            <w:tcW w:w="1250" w:type="pct"/>
            <w:tcMar>
              <w:top w:w="0" w:type="dxa"/>
              <w:left w:w="6" w:type="dxa"/>
              <w:bottom w:w="0" w:type="dxa"/>
              <w:right w:w="6" w:type="dxa"/>
            </w:tcMar>
            <w:hideMark/>
          </w:tcPr>
          <w:p w:rsidR="004B09B1" w:rsidRDefault="004B09B1">
            <w:pPr>
              <w:pStyle w:val="append1"/>
            </w:pPr>
            <w:r>
              <w:t>Приложение 2</w:t>
            </w:r>
          </w:p>
          <w:p w:rsidR="004B09B1" w:rsidRDefault="004B09B1">
            <w:pPr>
              <w:pStyle w:val="append"/>
            </w:pPr>
            <w:r>
              <w:lastRenderedPageBreak/>
              <w:t>к постановлению</w:t>
            </w:r>
            <w:r>
              <w:br/>
              <w:t>Совета Министров</w:t>
            </w:r>
            <w:r>
              <w:br/>
              <w:t>Республики Беларусь</w:t>
            </w:r>
          </w:p>
          <w:p w:rsidR="004B09B1" w:rsidRDefault="004B09B1">
            <w:pPr>
              <w:pStyle w:val="append"/>
            </w:pPr>
            <w:r>
              <w:t>05.07.1993 № 432</w:t>
            </w:r>
          </w:p>
        </w:tc>
      </w:tr>
    </w:tbl>
    <w:p w:rsidR="004B09B1" w:rsidRDefault="004B09B1">
      <w:pPr>
        <w:pStyle w:val="titlep"/>
        <w:jc w:val="left"/>
      </w:pPr>
      <w:r>
        <w:lastRenderedPageBreak/>
        <w:t>ПЕРЕЧЕНЬ</w:t>
      </w:r>
      <w:r>
        <w:br/>
        <w:t>местностей и учреждений, в которых служба лиц начальствующего и рядового состава органов внутренних дел до 1 января 1970 г. засчитывается в выслугу лет для назначения им пенсий на льготных условиях</w:t>
      </w:r>
    </w:p>
    <w:p w:rsidR="004B09B1" w:rsidRDefault="004B09B1">
      <w:pPr>
        <w:pStyle w:val="point"/>
      </w:pPr>
      <w:r>
        <w:t>1. Местности и учреждения, в которых служба до 1 января 1970 г. засчитывается в выслугу лет на льготных условиях – один месяц службы за два месяца:</w:t>
      </w:r>
    </w:p>
    <w:p w:rsidR="004B09B1" w:rsidRDefault="004B09B1">
      <w:pPr>
        <w:pStyle w:val="newncpi"/>
      </w:pPr>
      <w:r>
        <w:t>в Камчатской области, на территории Северо-Эвенского района Магаданской области, ранее входившей в состав Корякского автономного округа Камчатской области, в Чукотском автономном округе Магаданской области, на Курильских островах Берингова моря – с 14 сентября 1945 г.;</w:t>
      </w:r>
    </w:p>
    <w:p w:rsidR="004B09B1" w:rsidRDefault="004B09B1">
      <w:pPr>
        <w:pStyle w:val="newncpi"/>
      </w:pPr>
      <w:proofErr w:type="gramStart"/>
      <w:r>
        <w:t xml:space="preserve">на побережье Северного Ледовитого океана от Чукотского полуострова до полуострова Канин включительно с южной границей по Полярному кругу, в г. Салехарде Ямало-Ненецкого автономного округа Тюменской области и на территории, находящейся в административном подчинении </w:t>
      </w:r>
      <w:proofErr w:type="spellStart"/>
      <w:r>
        <w:t>Салехардского</w:t>
      </w:r>
      <w:proofErr w:type="spellEnd"/>
      <w:r>
        <w:t xml:space="preserve"> городского Совета народных депутатов, в Охотском, </w:t>
      </w:r>
      <w:proofErr w:type="spellStart"/>
      <w:r>
        <w:t>Аяно-Майском</w:t>
      </w:r>
      <w:proofErr w:type="spellEnd"/>
      <w:r>
        <w:t xml:space="preserve"> и </w:t>
      </w:r>
      <w:proofErr w:type="spellStart"/>
      <w:r>
        <w:t>Тугуро-Чумиканском</w:t>
      </w:r>
      <w:proofErr w:type="spellEnd"/>
      <w:r>
        <w:t xml:space="preserve"> районах Хабаровского края и на острове </w:t>
      </w:r>
      <w:proofErr w:type="spellStart"/>
      <w:r>
        <w:t>Моржовец</w:t>
      </w:r>
      <w:proofErr w:type="spellEnd"/>
      <w:r>
        <w:t> – с 25 июня 1949 г. (кроме милиции);</w:t>
      </w:r>
      <w:proofErr w:type="gramEnd"/>
    </w:p>
    <w:p w:rsidR="004B09B1" w:rsidRDefault="004B09B1">
      <w:pPr>
        <w:pStyle w:val="newncpi"/>
      </w:pPr>
      <w:proofErr w:type="gramStart"/>
      <w:r>
        <w:t xml:space="preserve">в системе </w:t>
      </w:r>
      <w:proofErr w:type="spellStart"/>
      <w:r>
        <w:t>Дальстроя</w:t>
      </w:r>
      <w:proofErr w:type="spellEnd"/>
      <w:r>
        <w:t xml:space="preserve"> бывшего Министерства внутренних дел СССР – в период с 29 октября 1945 г. (в бухте Ванино – с 17 февраля 1947 г.) и до 18 марта 1953 г., а для лиц начальствующего и рядового состава </w:t>
      </w:r>
      <w:proofErr w:type="spellStart"/>
      <w:r>
        <w:t>Дальстроя</w:t>
      </w:r>
      <w:proofErr w:type="spellEnd"/>
      <w:r>
        <w:t>, продолжавших службу в системе бывшего Министерства цветной металлургии СССР, – до увольнения из кадров бывшего Министерства внутренних дел СССР, но не долее чем до</w:t>
      </w:r>
      <w:proofErr w:type="gramEnd"/>
      <w:r>
        <w:t xml:space="preserve"> 31 декабря 1954 г.;</w:t>
      </w:r>
    </w:p>
    <w:p w:rsidR="004B09B1" w:rsidRDefault="004B09B1">
      <w:pPr>
        <w:pStyle w:val="newncpi"/>
      </w:pPr>
      <w:r>
        <w:t>в Магаданской области (за исключением Чукотского автономного округа и территории Северо-Эвенского района, ранее входившей в состав Корякского автономного округа Камчатской области) – с 17 декабря 1953 г.;</w:t>
      </w:r>
    </w:p>
    <w:p w:rsidR="004B09B1" w:rsidRDefault="004B09B1">
      <w:pPr>
        <w:pStyle w:val="newncpi"/>
      </w:pPr>
      <w:r>
        <w:t xml:space="preserve">в Печорском угольном бассейне и на </w:t>
      </w:r>
      <w:proofErr w:type="spellStart"/>
      <w:r>
        <w:t>Ухтинском</w:t>
      </w:r>
      <w:proofErr w:type="spellEnd"/>
      <w:r>
        <w:t xml:space="preserve"> комбинате в период с 30 декабря 1945 г. по следующие сроки: на территории, отнесенной к районам Крайнего Севера и приравненным к ним местностям, – до 1 января 1970 г. (позднее указанной даты только на территории, расположенной севернее Полярного круга); на территории, не отнесенной к районам Крайнего Севера и приравненным к ним местностям, – до дня прекращения действия льгот, но не долее чем до 1 июля 1959 г.;</w:t>
      </w:r>
    </w:p>
    <w:p w:rsidR="004B09B1" w:rsidRDefault="004B09B1">
      <w:pPr>
        <w:pStyle w:val="newncpi"/>
      </w:pPr>
      <w:proofErr w:type="gramStart"/>
      <w:r>
        <w:t>на строительстве и эксплуатации Северо-Печорской железнодорожной магистрали – в период с 29 апреля 1940 г. до следующих сроков: на территории, отнесенной к районам Крайнего Севера и приравненным к ним местностям, – до дня прекращения действия льгот, но не долее чем до 1 января 1970 г. (позднее указанной даты только на территории, расположенной севернее Полярного круга);</w:t>
      </w:r>
      <w:proofErr w:type="gramEnd"/>
      <w:r>
        <w:t xml:space="preserve"> на территории, не отнесенной к районам Крайнего Севера и приравненным к ним местностям, – до дня прекращения действия льгот, но не долее чем до 1 июля 1959 г.;</w:t>
      </w:r>
    </w:p>
    <w:p w:rsidR="004B09B1" w:rsidRDefault="004B09B1">
      <w:pPr>
        <w:pStyle w:val="newncpi"/>
      </w:pPr>
      <w:r>
        <w:t>на Норильском комбинате – с 1 июня 1946 г.;</w:t>
      </w:r>
    </w:p>
    <w:p w:rsidR="004B09B1" w:rsidRDefault="004B09B1">
      <w:pPr>
        <w:pStyle w:val="newncpi"/>
      </w:pPr>
      <w:proofErr w:type="gramStart"/>
      <w:r>
        <w:t>на строительстве № 501 и в Северном управлении железнодорожного строительства ГУЛЖДС – в период с 22 апреля 1947 г. до 18 марта 1953 г., а для лиц начальствующего и рядового состава, продолжавших работать на строительстве № 501 и в Северном управлении железнодорожного строительства ГУЛЖДС, – до дня увольнения из кадров бывшего Министерства внутренних дел СССР, но не долее чем до 31 декабря 1954 г.;</w:t>
      </w:r>
      <w:proofErr w:type="gramEnd"/>
    </w:p>
    <w:p w:rsidR="004B09B1" w:rsidRDefault="004B09B1">
      <w:pPr>
        <w:pStyle w:val="newncpi"/>
      </w:pPr>
      <w:r>
        <w:t>на строительстве № 503 – в период с 14 апреля 1948 г. до 18 марта 1958 г., а для лиц начальствующего и рядового состава, продолжавших работать на строительстве № 503, – со дня увольнения из кадров бывшего Министерства внутренних дел СССР, но не долее чем до 31 декабря 1954 г.</w:t>
      </w:r>
    </w:p>
    <w:p w:rsidR="004B09B1" w:rsidRDefault="004B09B1">
      <w:pPr>
        <w:pStyle w:val="point"/>
      </w:pPr>
      <w:r>
        <w:lastRenderedPageBreak/>
        <w:t>2. Местности, в которых служба до 1 января 1970 г. засчитывается в выслугу лет на льготных условиях – один месяц службы за полтора месяца:</w:t>
      </w:r>
    </w:p>
    <w:p w:rsidR="004B09B1" w:rsidRDefault="004B09B1">
      <w:pPr>
        <w:pStyle w:val="newncpi"/>
      </w:pPr>
      <w:proofErr w:type="gramStart"/>
      <w:r>
        <w:t>на острове Сахалин – с 14 сентября 1945 г.;</w:t>
      </w:r>
      <w:proofErr w:type="gramEnd"/>
    </w:p>
    <w:p w:rsidR="004B09B1" w:rsidRDefault="004B09B1">
      <w:pPr>
        <w:pStyle w:val="newncpi"/>
      </w:pPr>
      <w:r>
        <w:t xml:space="preserve">на территории </w:t>
      </w:r>
      <w:proofErr w:type="spellStart"/>
      <w:r>
        <w:t>Тернейского</w:t>
      </w:r>
      <w:proofErr w:type="spellEnd"/>
      <w:r>
        <w:t xml:space="preserve"> района Приморского края к северу от реки </w:t>
      </w:r>
      <w:proofErr w:type="spellStart"/>
      <w:r>
        <w:t>Самарги</w:t>
      </w:r>
      <w:proofErr w:type="spellEnd"/>
      <w:r>
        <w:t xml:space="preserve">, в </w:t>
      </w:r>
      <w:proofErr w:type="spellStart"/>
      <w:r>
        <w:t>Ванинском</w:t>
      </w:r>
      <w:proofErr w:type="spellEnd"/>
      <w:r>
        <w:t xml:space="preserve">, Николаевском, Советско-Гаванском и </w:t>
      </w:r>
      <w:proofErr w:type="spellStart"/>
      <w:r>
        <w:t>Ульчском</w:t>
      </w:r>
      <w:proofErr w:type="spellEnd"/>
      <w:r>
        <w:t xml:space="preserve"> районах, в городах Николаевске-на-Амуре и Советской Гавани Хабаровского края, в Мурманской области (кроме территориальной милиции) – с 25 июня 1949 г., а в г. Мурманске – с 30 апреля 1951 г.</w:t>
      </w:r>
    </w:p>
    <w:p w:rsidR="004B09B1" w:rsidRDefault="004B09B1">
      <w:pPr>
        <w:pStyle w:val="newncpi"/>
      </w:pPr>
      <w:r>
        <w:t> </w:t>
      </w:r>
    </w:p>
    <w:tbl>
      <w:tblPr>
        <w:tblW w:w="5000" w:type="pct"/>
        <w:tblCellMar>
          <w:left w:w="0" w:type="dxa"/>
          <w:right w:w="0" w:type="dxa"/>
        </w:tblCellMar>
        <w:tblLook w:val="04A0"/>
      </w:tblPr>
      <w:tblGrid>
        <w:gridCol w:w="4684"/>
        <w:gridCol w:w="4685"/>
      </w:tblGrid>
      <w:tr w:rsidR="004B09B1">
        <w:tc>
          <w:tcPr>
            <w:tcW w:w="2500" w:type="pct"/>
            <w:tcMar>
              <w:top w:w="0" w:type="dxa"/>
              <w:left w:w="6" w:type="dxa"/>
              <w:bottom w:w="0" w:type="dxa"/>
              <w:right w:w="6" w:type="dxa"/>
            </w:tcMar>
            <w:vAlign w:val="bottom"/>
            <w:hideMark/>
          </w:tcPr>
          <w:p w:rsidR="004B09B1" w:rsidRDefault="004B09B1">
            <w:pPr>
              <w:pStyle w:val="newncpi0"/>
              <w:jc w:val="left"/>
              <w:rPr>
                <w:sz w:val="22"/>
                <w:szCs w:val="22"/>
              </w:rPr>
            </w:pPr>
            <w:r>
              <w:rPr>
                <w:rStyle w:val="post"/>
              </w:rPr>
              <w:t>Управляющий Делами Совета Министров</w:t>
            </w:r>
            <w:r>
              <w:rPr>
                <w:sz w:val="22"/>
                <w:szCs w:val="22"/>
              </w:rPr>
              <w:br/>
            </w:r>
            <w:r>
              <w:rPr>
                <w:rStyle w:val="post"/>
              </w:rPr>
              <w:t>Республики Беларусь</w:t>
            </w:r>
          </w:p>
        </w:tc>
        <w:tc>
          <w:tcPr>
            <w:tcW w:w="2500" w:type="pct"/>
            <w:tcMar>
              <w:top w:w="0" w:type="dxa"/>
              <w:left w:w="6" w:type="dxa"/>
              <w:bottom w:w="0" w:type="dxa"/>
              <w:right w:w="6" w:type="dxa"/>
            </w:tcMar>
            <w:vAlign w:val="bottom"/>
            <w:hideMark/>
          </w:tcPr>
          <w:p w:rsidR="004B09B1" w:rsidRDefault="004B09B1">
            <w:pPr>
              <w:pStyle w:val="newncpi0"/>
              <w:jc w:val="right"/>
            </w:pPr>
            <w:proofErr w:type="spellStart"/>
            <w:r>
              <w:rPr>
                <w:rStyle w:val="pers"/>
              </w:rPr>
              <w:t>Н.Кавко</w:t>
            </w:r>
            <w:proofErr w:type="spellEnd"/>
          </w:p>
        </w:tc>
      </w:tr>
    </w:tbl>
    <w:p w:rsidR="004B09B1" w:rsidRDefault="004B09B1">
      <w:pPr>
        <w:pStyle w:val="newncpi"/>
      </w:pPr>
      <w:r>
        <w:t> </w:t>
      </w:r>
    </w:p>
    <w:p w:rsidR="00BF2A3C" w:rsidRDefault="000C3001"/>
    <w:sectPr w:rsidR="00BF2A3C" w:rsidSect="004B09B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01" w:rsidRDefault="000C3001" w:rsidP="004B09B1">
      <w:r>
        <w:separator/>
      </w:r>
    </w:p>
  </w:endnote>
  <w:endnote w:type="continuationSeparator" w:id="0">
    <w:p w:rsidR="000C3001" w:rsidRDefault="000C3001" w:rsidP="004B09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B1" w:rsidRDefault="004B09B1">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B1" w:rsidRDefault="004B09B1">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9"/>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4B09B1" w:rsidRPr="004B09B1" w:rsidTr="004B09B1">
      <w:tc>
        <w:tcPr>
          <w:tcW w:w="1800" w:type="dxa"/>
          <w:shd w:val="clear" w:color="auto" w:fill="auto"/>
          <w:vAlign w:val="center"/>
        </w:tcPr>
        <w:p w:rsidR="004B09B1" w:rsidRDefault="004B09B1">
          <w:pPr>
            <w:pStyle w:val="af6"/>
          </w:pPr>
          <w:r>
            <w:rPr>
              <w:noProof/>
              <w:lang w:val="ru-RU" w:eastAsia="ru-RU" w:bidi="ar-SA"/>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4B09B1" w:rsidRPr="004B09B1" w:rsidRDefault="004B09B1">
          <w:pPr>
            <w:pStyle w:val="af6"/>
            <w:rPr>
              <w:rFonts w:cs="Times New Roman"/>
              <w:i/>
              <w:sz w:val="24"/>
              <w:lang w:val="ru-RU"/>
            </w:rPr>
          </w:pPr>
          <w:r w:rsidRPr="004B09B1">
            <w:rPr>
              <w:rFonts w:cs="Times New Roman"/>
              <w:i/>
              <w:sz w:val="24"/>
              <w:lang w:val="ru-RU"/>
            </w:rPr>
            <w:t>Официальная правовая информация</w:t>
          </w:r>
        </w:p>
        <w:p w:rsidR="004B09B1" w:rsidRPr="004B09B1" w:rsidRDefault="004B09B1">
          <w:pPr>
            <w:pStyle w:val="af6"/>
            <w:rPr>
              <w:rFonts w:cs="Times New Roman"/>
              <w:i/>
              <w:sz w:val="24"/>
              <w:lang w:val="ru-RU"/>
            </w:rPr>
          </w:pPr>
          <w:r w:rsidRPr="004B09B1">
            <w:rPr>
              <w:rFonts w:cs="Times New Roman"/>
              <w:i/>
              <w:sz w:val="24"/>
              <w:lang w:val="ru-RU"/>
            </w:rPr>
            <w:t>Информационно-поисковая система "ЭТАЛОН", 08.11.2022</w:t>
          </w:r>
        </w:p>
        <w:p w:rsidR="004B09B1" w:rsidRPr="004B09B1" w:rsidRDefault="004B09B1">
          <w:pPr>
            <w:pStyle w:val="af6"/>
            <w:rPr>
              <w:rFonts w:cs="Times New Roman"/>
              <w:i/>
              <w:sz w:val="24"/>
              <w:lang w:val="ru-RU"/>
            </w:rPr>
          </w:pPr>
          <w:r w:rsidRPr="004B09B1">
            <w:rPr>
              <w:rFonts w:cs="Times New Roman"/>
              <w:i/>
              <w:sz w:val="24"/>
              <w:lang w:val="ru-RU"/>
            </w:rPr>
            <w:t>Национальный центр правовой информации Республики Беларусь</w:t>
          </w:r>
        </w:p>
      </w:tc>
    </w:tr>
  </w:tbl>
  <w:p w:rsidR="004B09B1" w:rsidRPr="004B09B1" w:rsidRDefault="004B09B1">
    <w:pPr>
      <w:pStyle w:val="af6"/>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01" w:rsidRDefault="000C3001" w:rsidP="004B09B1">
      <w:r>
        <w:separator/>
      </w:r>
    </w:p>
  </w:footnote>
  <w:footnote w:type="continuationSeparator" w:id="0">
    <w:p w:rsidR="000C3001" w:rsidRDefault="000C3001" w:rsidP="004B09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B1" w:rsidRDefault="004B09B1" w:rsidP="00A82EFA">
    <w:pPr>
      <w:pStyle w:val="af4"/>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4B09B1" w:rsidRDefault="004B09B1">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B1" w:rsidRPr="004B09B1" w:rsidRDefault="004B09B1" w:rsidP="00A82EFA">
    <w:pPr>
      <w:pStyle w:val="af4"/>
      <w:framePr w:wrap="around" w:vAnchor="text" w:hAnchor="margin" w:xAlign="center" w:y="1"/>
      <w:rPr>
        <w:rStyle w:val="af8"/>
        <w:rFonts w:cs="Times New Roman"/>
        <w:sz w:val="24"/>
      </w:rPr>
    </w:pPr>
    <w:r w:rsidRPr="004B09B1">
      <w:rPr>
        <w:rStyle w:val="af8"/>
        <w:rFonts w:cs="Times New Roman"/>
        <w:sz w:val="24"/>
      </w:rPr>
      <w:fldChar w:fldCharType="begin"/>
    </w:r>
    <w:r w:rsidRPr="004B09B1">
      <w:rPr>
        <w:rStyle w:val="af8"/>
        <w:rFonts w:cs="Times New Roman"/>
        <w:sz w:val="24"/>
      </w:rPr>
      <w:instrText xml:space="preserve">PAGE  </w:instrText>
    </w:r>
    <w:r w:rsidRPr="004B09B1">
      <w:rPr>
        <w:rStyle w:val="af8"/>
        <w:rFonts w:cs="Times New Roman"/>
        <w:sz w:val="24"/>
      </w:rPr>
      <w:fldChar w:fldCharType="separate"/>
    </w:r>
    <w:r>
      <w:rPr>
        <w:rStyle w:val="af8"/>
        <w:rFonts w:cs="Times New Roman"/>
        <w:noProof/>
        <w:sz w:val="24"/>
      </w:rPr>
      <w:t>25</w:t>
    </w:r>
    <w:r w:rsidRPr="004B09B1">
      <w:rPr>
        <w:rStyle w:val="af8"/>
        <w:rFonts w:cs="Times New Roman"/>
        <w:sz w:val="24"/>
      </w:rPr>
      <w:fldChar w:fldCharType="end"/>
    </w:r>
  </w:p>
  <w:p w:rsidR="004B09B1" w:rsidRPr="004B09B1" w:rsidRDefault="004B09B1">
    <w:pPr>
      <w:pStyle w:val="af4"/>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9B1" w:rsidRDefault="004B09B1">
    <w:pPr>
      <w:pStyle w:val="af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4B09B1"/>
    <w:rsid w:val="0001475F"/>
    <w:rsid w:val="00020043"/>
    <w:rsid w:val="000B226D"/>
    <w:rsid w:val="000C3001"/>
    <w:rsid w:val="000D0426"/>
    <w:rsid w:val="000D62AF"/>
    <w:rsid w:val="00143170"/>
    <w:rsid w:val="00151337"/>
    <w:rsid w:val="0016284A"/>
    <w:rsid w:val="00170B17"/>
    <w:rsid w:val="00186E31"/>
    <w:rsid w:val="001C25AC"/>
    <w:rsid w:val="00226A98"/>
    <w:rsid w:val="002529DC"/>
    <w:rsid w:val="00277C5A"/>
    <w:rsid w:val="002F3CE3"/>
    <w:rsid w:val="003146B7"/>
    <w:rsid w:val="00353FA2"/>
    <w:rsid w:val="00354F73"/>
    <w:rsid w:val="0040370E"/>
    <w:rsid w:val="00450708"/>
    <w:rsid w:val="004A34F6"/>
    <w:rsid w:val="004A7EC4"/>
    <w:rsid w:val="004B09B1"/>
    <w:rsid w:val="004B50A5"/>
    <w:rsid w:val="004F7C1E"/>
    <w:rsid w:val="00531F24"/>
    <w:rsid w:val="0056376A"/>
    <w:rsid w:val="0059615D"/>
    <w:rsid w:val="005B6C4A"/>
    <w:rsid w:val="00604834"/>
    <w:rsid w:val="00647277"/>
    <w:rsid w:val="00691D47"/>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952F6"/>
    <w:rsid w:val="00AD56D6"/>
    <w:rsid w:val="00B30A81"/>
    <w:rsid w:val="00B3527F"/>
    <w:rsid w:val="00B66D53"/>
    <w:rsid w:val="00BA0DB4"/>
    <w:rsid w:val="00BB79E7"/>
    <w:rsid w:val="00C020AD"/>
    <w:rsid w:val="00C254DA"/>
    <w:rsid w:val="00C27FB5"/>
    <w:rsid w:val="00C656C7"/>
    <w:rsid w:val="00C7734A"/>
    <w:rsid w:val="00D727A5"/>
    <w:rsid w:val="00DA4F67"/>
    <w:rsid w:val="00DD6200"/>
    <w:rsid w:val="00DE2B23"/>
    <w:rsid w:val="00E30AE0"/>
    <w:rsid w:val="00E31BBE"/>
    <w:rsid w:val="00E36B71"/>
    <w:rsid w:val="00E73869"/>
    <w:rsid w:val="00E86BC6"/>
    <w:rsid w:val="00EA3296"/>
    <w:rsid w:val="00F414B5"/>
    <w:rsid w:val="00F42208"/>
    <w:rsid w:val="00F735D6"/>
    <w:rsid w:val="00FA7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C6"/>
    <w:pPr>
      <w:spacing w:after="0" w:line="240" w:lineRule="auto"/>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Название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link w:val="a5"/>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paragraph" w:customStyle="1" w:styleId="titlencpi">
    <w:name w:val="titlencpi"/>
    <w:basedOn w:val="a"/>
    <w:rsid w:val="004B09B1"/>
    <w:pPr>
      <w:spacing w:before="240" w:after="240"/>
      <w:ind w:right="2268"/>
      <w:jc w:val="left"/>
    </w:pPr>
    <w:rPr>
      <w:rFonts w:eastAsia="Times New Roman" w:cs="Times New Roman"/>
      <w:b/>
      <w:bCs/>
      <w:szCs w:val="28"/>
      <w:lang w:val="ru-RU" w:eastAsia="ru-RU" w:bidi="ar-SA"/>
    </w:rPr>
  </w:style>
  <w:style w:type="paragraph" w:customStyle="1" w:styleId="titlep">
    <w:name w:val="titlep"/>
    <w:basedOn w:val="a"/>
    <w:rsid w:val="004B09B1"/>
    <w:pPr>
      <w:spacing w:before="240" w:after="240"/>
      <w:jc w:val="center"/>
    </w:pPr>
    <w:rPr>
      <w:rFonts w:eastAsiaTheme="minorEastAsia" w:cs="Times New Roman"/>
      <w:b/>
      <w:bCs/>
      <w:sz w:val="24"/>
      <w:lang w:val="ru-RU" w:eastAsia="ru-RU" w:bidi="ar-SA"/>
    </w:rPr>
  </w:style>
  <w:style w:type="paragraph" w:customStyle="1" w:styleId="izvlechen">
    <w:name w:val="izvlechen"/>
    <w:basedOn w:val="a"/>
    <w:rsid w:val="004B09B1"/>
    <w:pPr>
      <w:jc w:val="left"/>
    </w:pPr>
    <w:rPr>
      <w:rFonts w:eastAsiaTheme="minorEastAsia" w:cs="Times New Roman"/>
      <w:sz w:val="20"/>
      <w:szCs w:val="20"/>
      <w:lang w:val="ru-RU" w:eastAsia="ru-RU" w:bidi="ar-SA"/>
    </w:rPr>
  </w:style>
  <w:style w:type="paragraph" w:customStyle="1" w:styleId="point">
    <w:name w:val="point"/>
    <w:basedOn w:val="a"/>
    <w:rsid w:val="004B09B1"/>
    <w:pPr>
      <w:ind w:firstLine="567"/>
    </w:pPr>
    <w:rPr>
      <w:rFonts w:eastAsiaTheme="minorEastAsia" w:cs="Times New Roman"/>
      <w:sz w:val="24"/>
      <w:lang w:val="ru-RU" w:eastAsia="ru-RU" w:bidi="ar-SA"/>
    </w:rPr>
  </w:style>
  <w:style w:type="paragraph" w:customStyle="1" w:styleId="underpoint">
    <w:name w:val="underpoint"/>
    <w:basedOn w:val="a"/>
    <w:rsid w:val="004B09B1"/>
    <w:pPr>
      <w:ind w:firstLine="567"/>
    </w:pPr>
    <w:rPr>
      <w:rFonts w:eastAsiaTheme="minorEastAsia" w:cs="Times New Roman"/>
      <w:sz w:val="24"/>
      <w:lang w:val="ru-RU" w:eastAsia="ru-RU" w:bidi="ar-SA"/>
    </w:rPr>
  </w:style>
  <w:style w:type="paragraph" w:customStyle="1" w:styleId="comment">
    <w:name w:val="comment"/>
    <w:basedOn w:val="a"/>
    <w:rsid w:val="004B09B1"/>
    <w:pPr>
      <w:ind w:firstLine="709"/>
    </w:pPr>
    <w:rPr>
      <w:rFonts w:eastAsiaTheme="minorEastAsia" w:cs="Times New Roman"/>
      <w:sz w:val="20"/>
      <w:szCs w:val="20"/>
      <w:lang w:val="ru-RU" w:eastAsia="ru-RU" w:bidi="ar-SA"/>
    </w:rPr>
  </w:style>
  <w:style w:type="paragraph" w:customStyle="1" w:styleId="snoski">
    <w:name w:val="snoski"/>
    <w:basedOn w:val="a"/>
    <w:rsid w:val="004B09B1"/>
    <w:pPr>
      <w:ind w:firstLine="567"/>
    </w:pPr>
    <w:rPr>
      <w:rFonts w:eastAsiaTheme="minorEastAsia" w:cs="Times New Roman"/>
      <w:sz w:val="20"/>
      <w:szCs w:val="20"/>
      <w:lang w:val="ru-RU" w:eastAsia="ru-RU" w:bidi="ar-SA"/>
    </w:rPr>
  </w:style>
  <w:style w:type="paragraph" w:customStyle="1" w:styleId="snoskiline">
    <w:name w:val="snoskiline"/>
    <w:basedOn w:val="a"/>
    <w:rsid w:val="004B09B1"/>
    <w:rPr>
      <w:rFonts w:eastAsiaTheme="minorEastAsia" w:cs="Times New Roman"/>
      <w:sz w:val="20"/>
      <w:szCs w:val="20"/>
      <w:lang w:val="ru-RU" w:eastAsia="ru-RU" w:bidi="ar-SA"/>
    </w:rPr>
  </w:style>
  <w:style w:type="paragraph" w:customStyle="1" w:styleId="append">
    <w:name w:val="append"/>
    <w:basedOn w:val="a"/>
    <w:rsid w:val="004B09B1"/>
    <w:pPr>
      <w:jc w:val="left"/>
    </w:pPr>
    <w:rPr>
      <w:rFonts w:eastAsiaTheme="minorEastAsia" w:cs="Times New Roman"/>
      <w:sz w:val="22"/>
      <w:szCs w:val="22"/>
      <w:lang w:val="ru-RU" w:eastAsia="ru-RU" w:bidi="ar-SA"/>
    </w:rPr>
  </w:style>
  <w:style w:type="paragraph" w:customStyle="1" w:styleId="changeadd">
    <w:name w:val="changeadd"/>
    <w:basedOn w:val="a"/>
    <w:rsid w:val="004B09B1"/>
    <w:pPr>
      <w:ind w:left="1134" w:firstLine="567"/>
    </w:pPr>
    <w:rPr>
      <w:rFonts w:eastAsiaTheme="minorEastAsia" w:cs="Times New Roman"/>
      <w:sz w:val="24"/>
      <w:lang w:val="ru-RU" w:eastAsia="ru-RU" w:bidi="ar-SA"/>
    </w:rPr>
  </w:style>
  <w:style w:type="paragraph" w:customStyle="1" w:styleId="changei">
    <w:name w:val="changei"/>
    <w:basedOn w:val="a"/>
    <w:rsid w:val="004B09B1"/>
    <w:pPr>
      <w:ind w:left="1021"/>
      <w:jc w:val="left"/>
    </w:pPr>
    <w:rPr>
      <w:rFonts w:eastAsiaTheme="minorEastAsia" w:cs="Times New Roman"/>
      <w:sz w:val="24"/>
      <w:lang w:val="ru-RU" w:eastAsia="ru-RU" w:bidi="ar-SA"/>
    </w:rPr>
  </w:style>
  <w:style w:type="paragraph" w:customStyle="1" w:styleId="append1">
    <w:name w:val="append1"/>
    <w:basedOn w:val="a"/>
    <w:rsid w:val="004B09B1"/>
    <w:pPr>
      <w:spacing w:after="28"/>
      <w:jc w:val="left"/>
    </w:pPr>
    <w:rPr>
      <w:rFonts w:eastAsiaTheme="minorEastAsia" w:cs="Times New Roman"/>
      <w:sz w:val="22"/>
      <w:szCs w:val="22"/>
      <w:lang w:val="ru-RU" w:eastAsia="ru-RU" w:bidi="ar-SA"/>
    </w:rPr>
  </w:style>
  <w:style w:type="paragraph" w:customStyle="1" w:styleId="newncpi">
    <w:name w:val="newncpi"/>
    <w:basedOn w:val="a"/>
    <w:rsid w:val="004B09B1"/>
    <w:pPr>
      <w:ind w:firstLine="567"/>
    </w:pPr>
    <w:rPr>
      <w:rFonts w:eastAsiaTheme="minorEastAsia" w:cs="Times New Roman"/>
      <w:sz w:val="24"/>
      <w:lang w:val="ru-RU" w:eastAsia="ru-RU" w:bidi="ar-SA"/>
    </w:rPr>
  </w:style>
  <w:style w:type="paragraph" w:customStyle="1" w:styleId="newncpi0">
    <w:name w:val="newncpi0"/>
    <w:basedOn w:val="a"/>
    <w:rsid w:val="004B09B1"/>
    <w:rPr>
      <w:rFonts w:eastAsiaTheme="minorEastAsia" w:cs="Times New Roman"/>
      <w:sz w:val="24"/>
      <w:lang w:val="ru-RU" w:eastAsia="ru-RU" w:bidi="ar-SA"/>
    </w:rPr>
  </w:style>
  <w:style w:type="character" w:customStyle="1" w:styleId="name">
    <w:name w:val="name"/>
    <w:basedOn w:val="a0"/>
    <w:rsid w:val="004B09B1"/>
    <w:rPr>
      <w:rFonts w:ascii="Times New Roman" w:hAnsi="Times New Roman" w:cs="Times New Roman" w:hint="default"/>
      <w:caps/>
    </w:rPr>
  </w:style>
  <w:style w:type="character" w:customStyle="1" w:styleId="promulgator">
    <w:name w:val="promulgator"/>
    <w:basedOn w:val="a0"/>
    <w:rsid w:val="004B09B1"/>
    <w:rPr>
      <w:rFonts w:ascii="Times New Roman" w:hAnsi="Times New Roman" w:cs="Times New Roman" w:hint="default"/>
      <w:caps/>
    </w:rPr>
  </w:style>
  <w:style w:type="character" w:customStyle="1" w:styleId="datepr">
    <w:name w:val="datepr"/>
    <w:basedOn w:val="a0"/>
    <w:rsid w:val="004B09B1"/>
    <w:rPr>
      <w:rFonts w:ascii="Times New Roman" w:hAnsi="Times New Roman" w:cs="Times New Roman" w:hint="default"/>
    </w:rPr>
  </w:style>
  <w:style w:type="character" w:customStyle="1" w:styleId="number">
    <w:name w:val="number"/>
    <w:basedOn w:val="a0"/>
    <w:rsid w:val="004B09B1"/>
    <w:rPr>
      <w:rFonts w:ascii="Times New Roman" w:hAnsi="Times New Roman" w:cs="Times New Roman" w:hint="default"/>
    </w:rPr>
  </w:style>
  <w:style w:type="character" w:customStyle="1" w:styleId="post">
    <w:name w:val="post"/>
    <w:basedOn w:val="a0"/>
    <w:rsid w:val="004B09B1"/>
    <w:rPr>
      <w:rFonts w:ascii="Times New Roman" w:hAnsi="Times New Roman" w:cs="Times New Roman" w:hint="default"/>
      <w:b/>
      <w:bCs/>
      <w:sz w:val="22"/>
      <w:szCs w:val="22"/>
    </w:rPr>
  </w:style>
  <w:style w:type="character" w:customStyle="1" w:styleId="pers">
    <w:name w:val="pers"/>
    <w:basedOn w:val="a0"/>
    <w:rsid w:val="004B09B1"/>
    <w:rPr>
      <w:rFonts w:ascii="Times New Roman" w:hAnsi="Times New Roman" w:cs="Times New Roman" w:hint="default"/>
      <w:b/>
      <w:bCs/>
      <w:sz w:val="22"/>
      <w:szCs w:val="22"/>
    </w:rPr>
  </w:style>
  <w:style w:type="character" w:customStyle="1" w:styleId="namelost">
    <w:name w:val="namelost"/>
    <w:basedOn w:val="a0"/>
    <w:rsid w:val="004B09B1"/>
  </w:style>
  <w:style w:type="character" w:customStyle="1" w:styleId="promlost">
    <w:name w:val="promlost"/>
    <w:basedOn w:val="a0"/>
    <w:rsid w:val="004B09B1"/>
  </w:style>
  <w:style w:type="character" w:customStyle="1" w:styleId="dateprlost">
    <w:name w:val="dateprlost"/>
    <w:basedOn w:val="a0"/>
    <w:rsid w:val="004B09B1"/>
  </w:style>
  <w:style w:type="character" w:customStyle="1" w:styleId="numberlost">
    <w:name w:val="numberlost"/>
    <w:basedOn w:val="a0"/>
    <w:rsid w:val="004B09B1"/>
  </w:style>
  <w:style w:type="paragraph" w:styleId="af4">
    <w:name w:val="header"/>
    <w:basedOn w:val="a"/>
    <w:link w:val="af5"/>
    <w:uiPriority w:val="99"/>
    <w:semiHidden/>
    <w:unhideWhenUsed/>
    <w:rsid w:val="004B09B1"/>
    <w:pPr>
      <w:tabs>
        <w:tab w:val="center" w:pos="4677"/>
        <w:tab w:val="right" w:pos="9355"/>
      </w:tabs>
    </w:pPr>
  </w:style>
  <w:style w:type="character" w:customStyle="1" w:styleId="af5">
    <w:name w:val="Верхний колонтитул Знак"/>
    <w:basedOn w:val="a0"/>
    <w:link w:val="af4"/>
    <w:uiPriority w:val="99"/>
    <w:semiHidden/>
    <w:rsid w:val="004B09B1"/>
    <w:rPr>
      <w:rFonts w:ascii="Times New Roman" w:hAnsi="Times New Roman" w:cs="font289"/>
      <w:sz w:val="28"/>
      <w:szCs w:val="24"/>
    </w:rPr>
  </w:style>
  <w:style w:type="paragraph" w:styleId="af6">
    <w:name w:val="footer"/>
    <w:basedOn w:val="a"/>
    <w:link w:val="af7"/>
    <w:uiPriority w:val="99"/>
    <w:semiHidden/>
    <w:unhideWhenUsed/>
    <w:rsid w:val="004B09B1"/>
    <w:pPr>
      <w:tabs>
        <w:tab w:val="center" w:pos="4677"/>
        <w:tab w:val="right" w:pos="9355"/>
      </w:tabs>
    </w:pPr>
  </w:style>
  <w:style w:type="character" w:customStyle="1" w:styleId="af7">
    <w:name w:val="Нижний колонтитул Знак"/>
    <w:basedOn w:val="a0"/>
    <w:link w:val="af6"/>
    <w:uiPriority w:val="99"/>
    <w:semiHidden/>
    <w:rsid w:val="004B09B1"/>
    <w:rPr>
      <w:rFonts w:ascii="Times New Roman" w:hAnsi="Times New Roman" w:cs="font289"/>
      <w:sz w:val="28"/>
      <w:szCs w:val="24"/>
    </w:rPr>
  </w:style>
  <w:style w:type="character" w:styleId="af8">
    <w:name w:val="page number"/>
    <w:basedOn w:val="a0"/>
    <w:uiPriority w:val="99"/>
    <w:semiHidden/>
    <w:unhideWhenUsed/>
    <w:rsid w:val="004B09B1"/>
  </w:style>
  <w:style w:type="table" w:styleId="af9">
    <w:name w:val="Table Grid"/>
    <w:basedOn w:val="a1"/>
    <w:uiPriority w:val="59"/>
    <w:rsid w:val="004B09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11047</Words>
  <Characters>73578</Characters>
  <Application>Microsoft Office Word</Application>
  <DocSecurity>0</DocSecurity>
  <Lines>1268</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Rezanov</dc:creator>
  <cp:lastModifiedBy>Rezanov</cp:lastModifiedBy>
  <cp:revision>1</cp:revision>
  <dcterms:created xsi:type="dcterms:W3CDTF">2022-11-08T11:52:00Z</dcterms:created>
  <dcterms:modified xsi:type="dcterms:W3CDTF">2022-11-08T12:07:00Z</dcterms:modified>
</cp:coreProperties>
</file>