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07C3" w:rsidRDefault="002B07C3">
      <w:pPr>
        <w:pStyle w:val="newncpi"/>
        <w:ind w:firstLine="0"/>
        <w:jc w:val="center"/>
      </w:pPr>
      <w:bookmarkStart w:id="0" w:name="_GoBack"/>
      <w:r>
        <w:rPr>
          <w:rStyle w:val="name"/>
        </w:rPr>
        <w:t>ПРИКАЗ </w:t>
      </w:r>
      <w:r>
        <w:rPr>
          <w:rStyle w:val="promulgator"/>
        </w:rPr>
        <w:t>МИНИСТРА ОБОРОНЫ РЕСПУБЛИКИ БЕЛАРУСЬ</w:t>
      </w:r>
    </w:p>
    <w:bookmarkEnd w:id="0"/>
    <w:p w:rsidR="002B07C3" w:rsidRDefault="002B07C3">
      <w:pPr>
        <w:pStyle w:val="newncpi"/>
        <w:ind w:firstLine="0"/>
        <w:jc w:val="center"/>
      </w:pPr>
      <w:r>
        <w:rPr>
          <w:rStyle w:val="datepr"/>
        </w:rPr>
        <w:t>18 января 2022 г.</w:t>
      </w:r>
      <w:r>
        <w:rPr>
          <w:rStyle w:val="number"/>
        </w:rPr>
        <w:t xml:space="preserve"> № 45</w:t>
      </w:r>
    </w:p>
    <w:p w:rsidR="002B07C3" w:rsidRDefault="002B07C3">
      <w:pPr>
        <w:pStyle w:val="newncpi"/>
        <w:ind w:firstLine="0"/>
        <w:jc w:val="center"/>
      </w:pPr>
      <w:r>
        <w:rPr>
          <w:rStyle w:val="number"/>
        </w:rPr>
        <w:t>г. Минск</w:t>
      </w:r>
    </w:p>
    <w:p w:rsidR="002B07C3" w:rsidRDefault="002B07C3">
      <w:pPr>
        <w:pStyle w:val="titlencpi"/>
      </w:pPr>
      <w:r>
        <w:t>Об обязательном государственном страховании</w:t>
      </w:r>
    </w:p>
    <w:p w:rsidR="002B07C3" w:rsidRDefault="002B07C3">
      <w:pPr>
        <w:pStyle w:val="changei"/>
      </w:pPr>
      <w:r>
        <w:t>Изменения и дополнения:</w:t>
      </w:r>
    </w:p>
    <w:p w:rsidR="002B07C3" w:rsidRDefault="002B07C3">
      <w:pPr>
        <w:pStyle w:val="changeadd"/>
      </w:pPr>
      <w:r>
        <w:t>Приказ Министра обороны Республики Беларусь от 2 февраля 2022 г. № 106 &lt;Y622a0106mob&gt;;</w:t>
      </w:r>
    </w:p>
    <w:p w:rsidR="002B07C3" w:rsidRDefault="002B07C3">
      <w:pPr>
        <w:pStyle w:val="changeadd"/>
      </w:pPr>
      <w:r>
        <w:t>Приказ Министра обороны Республики Беларусь от 4 января 2023 г. № 9 &lt;Y623a0009mob&gt;;</w:t>
      </w:r>
    </w:p>
    <w:p w:rsidR="002B07C3" w:rsidRDefault="002B07C3">
      <w:pPr>
        <w:pStyle w:val="changeadd"/>
      </w:pPr>
      <w:r>
        <w:t>Приказ Министра обороны Республики Беларусь от 7 апреля 2023 г. № 418 &lt;Y623a0418mob&gt;</w:t>
      </w:r>
    </w:p>
    <w:p w:rsidR="002B07C3" w:rsidRDefault="002B07C3">
      <w:pPr>
        <w:pStyle w:val="newncpi"/>
      </w:pPr>
      <w:r>
        <w:t> </w:t>
      </w:r>
    </w:p>
    <w:p w:rsidR="002B07C3" w:rsidRDefault="002B07C3">
      <w:pPr>
        <w:pStyle w:val="preamble"/>
      </w:pPr>
      <w:r>
        <w:t>На основании части девятой пункта 5 Положения о порядке и условиях выплаты страховых сумм по обязательному государственному страхованию лицам, имеющим статус военнослужащих, утвержденного постановлением Совета Министров Республики Беларусь от 6 июля 2010 г. № 1009,</w:t>
      </w:r>
    </w:p>
    <w:p w:rsidR="002B07C3" w:rsidRDefault="002B07C3">
      <w:pPr>
        <w:pStyle w:val="newncpi"/>
        <w:ind w:firstLine="0"/>
      </w:pPr>
      <w:r>
        <w:t>ПРИКАЗЫВАЮ:</w:t>
      </w:r>
    </w:p>
    <w:p w:rsidR="002B07C3" w:rsidRDefault="002B07C3">
      <w:pPr>
        <w:pStyle w:val="point"/>
      </w:pPr>
      <w:r>
        <w:t>1. Утвердить Инструкцию о порядке составления заключений по обязательному государственному страхованию лиц, имеющих статус военнослужащих (прилагается).</w:t>
      </w:r>
    </w:p>
    <w:p w:rsidR="002B07C3" w:rsidRDefault="002B07C3">
      <w:pPr>
        <w:pStyle w:val="point"/>
      </w:pPr>
      <w:r>
        <w:t>2. Определить состав комиссии Министерства обороны по делам, связанным со страховым и пенсионным обеспечением военнослужащих и членов их семей, согласно приложению 1.</w:t>
      </w:r>
    </w:p>
    <w:p w:rsidR="002B07C3" w:rsidRDefault="002B07C3">
      <w:pPr>
        <w:pStyle w:val="point"/>
      </w:pPr>
      <w:r>
        <w:t>3. Признать утратившими силу приказы Министра обороны Республики Беларусь в соответствии с перечнем согласно приложению 2.</w:t>
      </w:r>
    </w:p>
    <w:p w:rsidR="002B07C3" w:rsidRDefault="002B07C3">
      <w:pPr>
        <w:pStyle w:val="point"/>
      </w:pPr>
      <w:r>
        <w:t>4. Настоящий приказ вступает в силу с 1 марта 2022 г.</w:t>
      </w:r>
    </w:p>
    <w:p w:rsidR="002B07C3" w:rsidRDefault="002B07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4637"/>
      </w:tblGrid>
      <w:tr w:rsidR="002B07C3">
        <w:tc>
          <w:tcPr>
            <w:tcW w:w="25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0"/>
              <w:jc w:val="left"/>
            </w:pPr>
            <w:r>
              <w:rPr>
                <w:rStyle w:val="post"/>
              </w:rPr>
              <w:t>Министр обороны</w:t>
            </w:r>
          </w:p>
          <w:p w:rsidR="002B07C3" w:rsidRDefault="002B07C3">
            <w:pPr>
              <w:pStyle w:val="newncpi0"/>
              <w:jc w:val="left"/>
            </w:pPr>
            <w:r>
              <w:rPr>
                <w:rStyle w:val="post"/>
              </w:rPr>
              <w:t>Республики Беларусь</w:t>
            </w:r>
          </w:p>
          <w:p w:rsidR="002B07C3" w:rsidRDefault="002B07C3">
            <w:pPr>
              <w:pStyle w:val="newncpi0"/>
              <w:jc w:val="left"/>
            </w:pPr>
            <w:r>
              <w:rPr>
                <w:rStyle w:val="post"/>
              </w:rPr>
              <w:t>генерал-лейтенант</w:t>
            </w:r>
          </w:p>
        </w:tc>
        <w:tc>
          <w:tcPr>
            <w:tcW w:w="24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B07C3" w:rsidRDefault="002B07C3">
            <w:pPr>
              <w:pStyle w:val="newncpi0"/>
              <w:jc w:val="right"/>
            </w:pPr>
            <w:r>
              <w:rPr>
                <w:rStyle w:val="pers"/>
              </w:rPr>
              <w:t>В.Г.Хренин</w:t>
            </w:r>
          </w:p>
        </w:tc>
      </w:tr>
    </w:tbl>
    <w:p w:rsidR="002B07C3" w:rsidRDefault="002B07C3">
      <w:pPr>
        <w:pStyle w:val="newncpi"/>
      </w:pPr>
      <w:r>
        <w:t> </w:t>
      </w:r>
    </w:p>
    <w:p w:rsidR="002B07C3" w:rsidRDefault="002B07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20"/>
      </w:tblGrid>
      <w:tr w:rsidR="002B07C3" w:rsidRPr="002B07C3"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capu1"/>
            </w:pPr>
            <w:r>
              <w:t>УТВЕРЖДЕНО</w:t>
            </w:r>
          </w:p>
          <w:p w:rsidR="002B07C3" w:rsidRDefault="002B07C3">
            <w:pPr>
              <w:pStyle w:val="cap1"/>
            </w:pPr>
            <w:r>
              <w:t xml:space="preserve">Приказ Министра обороны </w:t>
            </w:r>
            <w:r>
              <w:br/>
              <w:t>Республики Беларусь</w:t>
            </w:r>
            <w:r>
              <w:br/>
              <w:t>18.01.2022 № 45</w:t>
            </w:r>
          </w:p>
        </w:tc>
      </w:tr>
    </w:tbl>
    <w:p w:rsidR="002B07C3" w:rsidRDefault="002B07C3">
      <w:pPr>
        <w:pStyle w:val="titleu"/>
      </w:pPr>
      <w:r>
        <w:t>ИНСТРУКЦИЯ</w:t>
      </w:r>
      <w:r>
        <w:br/>
        <w:t>о порядке составления заключений по обязательному</w:t>
      </w:r>
      <w:r>
        <w:br/>
        <w:t>государственному страхованию лиц, имеющих</w:t>
      </w:r>
      <w:r>
        <w:br/>
        <w:t>статус военнослужащих</w:t>
      </w:r>
    </w:p>
    <w:p w:rsidR="002B07C3" w:rsidRDefault="002B07C3">
      <w:pPr>
        <w:pStyle w:val="point"/>
      </w:pPr>
      <w:r>
        <w:t>1. В настоящей Инструкции определяется порядок составления мотивированного и имущественного заключений для определения права военнослужащих, военнообязанных на время прохождения военных или специальных сборов, резервистов при нахождении на занятиях и учебных сборах на получение страховых сумм по обязательному государственному страхованию в Вооруженных Силах и транспортных войсках (далее – Вооруженные Силы).</w:t>
      </w:r>
    </w:p>
    <w:p w:rsidR="002B07C3" w:rsidRDefault="002B07C3">
      <w:pPr>
        <w:pStyle w:val="point"/>
      </w:pPr>
      <w:r>
        <w:t xml:space="preserve">2. Для целей настоящей Инструкции используются термины и их определения, установленные в Положении о порядке и условиях выплаты страховых сумм по обязательному государственному страхованию лицам, имеющим статус военнослужащих, </w:t>
      </w:r>
      <w:r>
        <w:lastRenderedPageBreak/>
        <w:t>утвержденном постановлением Совета Министров Республики Беларусь от 6 июля 2010 г. № 1009 (далее – Положение), а также следующие термины и их определения:</w:t>
      </w:r>
    </w:p>
    <w:p w:rsidR="002B07C3" w:rsidRDefault="002B07C3">
      <w:pPr>
        <w:pStyle w:val="newncpi"/>
      </w:pPr>
      <w:r>
        <w:t>имущественное заключение – документ, содержащий вывод, оформленный в письменной форме, об уничтожении или повреждении имущества, принадлежащего застрахованному лицу или его близким, в связи с исполнением им обязанностей военной службы либо об отсутствии такой причинной связи;</w:t>
      </w:r>
    </w:p>
    <w:p w:rsidR="002B07C3" w:rsidRDefault="002B07C3">
      <w:pPr>
        <w:pStyle w:val="newncpi"/>
      </w:pPr>
      <w:r>
        <w:t>комиссия Министерства обороны – комиссия Министерства обороны по делам, связанным со страховым и пенсионным обеспечением военнослужащих и членов их семей;</w:t>
      </w:r>
    </w:p>
    <w:p w:rsidR="002B07C3" w:rsidRDefault="002B07C3">
      <w:pPr>
        <w:pStyle w:val="newncpi"/>
      </w:pPr>
      <w:r>
        <w:t>комиссия по ОБВС – комиссия по обеспечению безопасности военной службы в воинской части;</w:t>
      </w:r>
    </w:p>
    <w:p w:rsidR="002B07C3" w:rsidRDefault="002B07C3">
      <w:pPr>
        <w:pStyle w:val="newncpi"/>
      </w:pPr>
      <w:r>
        <w:t>мотивированное заключение – документ, содержащий вывод, оформленный в письменной форме, об обстоятельствах и причинной связи причиненного вреда жизни или здоровью застрахованного лица с исполнением им обязанностей военной службы для определения его права на получение страховой суммы по обязательному государственному страхованию.</w:t>
      </w:r>
    </w:p>
    <w:p w:rsidR="002B07C3" w:rsidRDefault="002B07C3">
      <w:pPr>
        <w:pStyle w:val="point"/>
      </w:pPr>
      <w:r>
        <w:t>3. Составление мотивированного и имущественного заключений по формам согласно приложениям 1 и 2 осуществляется на заседании комиссии по ОБВС по месту прохождения застрахованным лицом военной службы (нахождения на военных, специальных, учебных сборах и занятиях) на основании материалов служебного расследования (проверки) по факту причинения вреда жизни или здоровью застрахованного лица, а также уничтожения или повреждения имущества, принадлежащего ему или его близким (далее – уничтожение или повреждение имущества).</w:t>
      </w:r>
    </w:p>
    <w:p w:rsidR="002B07C3" w:rsidRDefault="002B07C3">
      <w:pPr>
        <w:pStyle w:val="newncpi"/>
      </w:pPr>
      <w:r>
        <w:t>В случае, если комиссия по ОБВС по месту прохождения военной службы застрахованного лица не создавалась в связи с малочисленностью личного состава воинской части, составление мотивированного (имущественного) заключения осуществляется на заседании комиссии по ОБВС вышестоящей воинской части.</w:t>
      </w:r>
    </w:p>
    <w:p w:rsidR="002B07C3" w:rsidRDefault="002B07C3">
      <w:pPr>
        <w:pStyle w:val="newncpi"/>
      </w:pPr>
      <w:r>
        <w:t xml:space="preserve">В отношении застрахованного лица, обучающегося за границей Республики Беларусь, составление мотивированного (имущественного) заключения осуществляется в управлении военного образования Вооруженных Сил, а в отношении военнослужащего, прикомандированного </w:t>
      </w:r>
      <w:r>
        <w:br/>
        <w:t>к государственному органу и иной организации, органу межгосударственных образований или международных организаций, – в главном управлении кадров Министерства обороны.</w:t>
      </w:r>
    </w:p>
    <w:p w:rsidR="002B07C3" w:rsidRDefault="002B07C3">
      <w:pPr>
        <w:pStyle w:val="newncpi"/>
      </w:pPr>
      <w:r>
        <w:t>В таком же порядке осуществляется составление мотивированного заключения в отношении застрахованного лица при наступлении страхового случая в течение одного года после его увольнения с военной службы (окончания нахождения на военных, специальных, учебных сборах и занятиях).</w:t>
      </w:r>
    </w:p>
    <w:p w:rsidR="002B07C3" w:rsidRDefault="002B07C3">
      <w:pPr>
        <w:pStyle w:val="point"/>
      </w:pPr>
      <w:r>
        <w:t>4. В отношении застрахованного лица, жизни или здоровью которого вред причинен вследствие преступления (общественно опасного деяния), мотивированное заключение составляется на заседании комиссии по ОБВС после вынесения постановления органа уголовного преследования о прекращении производства по уголовному делу, приостановлении предварительного следствия либо вступления в силу приговора (определения, постановления) суда по данному факту.</w:t>
      </w:r>
    </w:p>
    <w:p w:rsidR="002B07C3" w:rsidRDefault="002B07C3">
      <w:pPr>
        <w:pStyle w:val="newncpi"/>
      </w:pPr>
      <w:r>
        <w:t>В аналогичном порядке составляется имущественное заключение по факту уничтожения или повреждения имущества вследствие преступления (общественно опасного деяния) в связи с исполнением застрахованным лицом обязанностей военной службы.</w:t>
      </w:r>
    </w:p>
    <w:p w:rsidR="002B07C3" w:rsidRDefault="002B07C3">
      <w:pPr>
        <w:pStyle w:val="point"/>
      </w:pPr>
      <w:r>
        <w:t>5. Перед составлением мотивированного заключения в период проведения служебного расследования (проверки) по факту причинения вреда жизни или здоровью застрахованного лица через Государственный комитет судебных экспертиз определяется причина смерти или степень тяжести телесного повреждения застрахованного лица.</w:t>
      </w:r>
    </w:p>
    <w:p w:rsidR="002B07C3" w:rsidRDefault="002B07C3">
      <w:pPr>
        <w:pStyle w:val="point"/>
      </w:pPr>
      <w:r>
        <w:lastRenderedPageBreak/>
        <w:t>6. Составление мотивированного (имущественного) заключения осуществляется:</w:t>
      </w:r>
    </w:p>
    <w:p w:rsidR="002B07C3" w:rsidRDefault="002B07C3">
      <w:pPr>
        <w:pStyle w:val="newncpi"/>
      </w:pPr>
      <w:r>
        <w:t>по факту гибели, получения тяжкого или менее тяжкого телесного повреждения – в месячный срок после вынесения решения по результатам служебного расследования (проверки) (даты поступления в воинскую часть постановления органа уголовного преследования о прекращении уголовного дела, приостановлении предварительного следствия либо приговора (определения, постановления) суда, решения комиссии Министерства обороны;</w:t>
      </w:r>
    </w:p>
    <w:p w:rsidR="002B07C3" w:rsidRDefault="002B07C3">
      <w:pPr>
        <w:pStyle w:val="newncpi"/>
      </w:pPr>
      <w:r>
        <w:t>по факту получения легкого телесного повреждения, а также уничтожения или повреждения имущества – на ближайшем плановом заседании комиссии по ОБВС.</w:t>
      </w:r>
    </w:p>
    <w:p w:rsidR="002B07C3" w:rsidRDefault="002B07C3">
      <w:pPr>
        <w:pStyle w:val="newncpi"/>
      </w:pPr>
      <w:r>
        <w:t>Составление мотивированного заключения обязательно:</w:t>
      </w:r>
    </w:p>
    <w:p w:rsidR="002B07C3" w:rsidRDefault="002B07C3">
      <w:pPr>
        <w:pStyle w:val="newncpi"/>
      </w:pPr>
      <w:r>
        <w:t>при выводах, предусмотренных в абзацах втором – четвертом части третьей пункта 5 Положения, – по всем фактам гибели (смерти) и телесных повреждений всех видов застрахованных лиц;</w:t>
      </w:r>
    </w:p>
    <w:p w:rsidR="002B07C3" w:rsidRDefault="002B07C3">
      <w:pPr>
        <w:pStyle w:val="newncpi"/>
      </w:pPr>
      <w:r>
        <w:t>при выводе, предусмотренном в абзаце пятом части третьей пункта 5 Положения, – по всем фактам гибели (смерти) застрахованных лиц;</w:t>
      </w:r>
    </w:p>
    <w:p w:rsidR="002B07C3" w:rsidRDefault="002B07C3">
      <w:pPr>
        <w:pStyle w:val="newncpi"/>
      </w:pPr>
      <w:r>
        <w:t>при выводах, предусмотренных в абзацах шестом и седьмом части третьей пункта 5 Положения, – по всем фактам гибели (смерти) застрахованных лиц, а также по фактам получения тяжких или менее тяжких телесных повреждений.</w:t>
      </w:r>
    </w:p>
    <w:p w:rsidR="002B07C3" w:rsidRDefault="002B07C3">
      <w:pPr>
        <w:pStyle w:val="newncpi"/>
      </w:pPr>
      <w:r>
        <w:t>Составление мотивированных заключений в случаях получения телесных повреждений всех видов при выводе, предусмотренном в абзаце пятом части третьей пункта 5 Положения, а также при получении легких телесных повреждений при выводах, предусмотренных в абзацах шестом и седьмом части третьей пункта 5 Положения, осуществляется при намерении застрахованного лица получить страховую сумму.</w:t>
      </w:r>
    </w:p>
    <w:p w:rsidR="002B07C3" w:rsidRDefault="002B07C3">
      <w:pPr>
        <w:pStyle w:val="newncpi"/>
      </w:pPr>
      <w:r>
        <w:t>Мотивированное (имущественное) заключение подписывают председатель и члены комиссии по ОБВС и утверждает командир воинской части.</w:t>
      </w:r>
    </w:p>
    <w:p w:rsidR="002B07C3" w:rsidRDefault="002B07C3">
      <w:pPr>
        <w:pStyle w:val="point"/>
      </w:pPr>
      <w:r>
        <w:t>7. В случае причинения вреда жизни или здоровью застрахованного лица в связи с исполнением им обязанностей военной службы проект мотивированного заключения с одним из выводов, предусмотренным в абзацах втором и третьем части третьей пункта 5 Положения, до его утверждения у командира воинской части направляется на рассмотрение в комиссию Министерства обороны.</w:t>
      </w:r>
    </w:p>
    <w:p w:rsidR="002B07C3" w:rsidRDefault="002B07C3">
      <w:pPr>
        <w:pStyle w:val="newncpi"/>
      </w:pPr>
      <w:r>
        <w:t>На рассмотрение в комиссию Министерства обороны также направляется проект имущественного заключения (при наличии имущественного вреда).</w:t>
      </w:r>
    </w:p>
    <w:p w:rsidR="002B07C3" w:rsidRDefault="002B07C3">
      <w:pPr>
        <w:pStyle w:val="point"/>
      </w:pPr>
      <w:r>
        <w:t>8. Проект мотивированного (имущественного) заключения направляется на рассмотрение в комиссию Министерства обороны с приложением заверенных в установленном порядке копий материалов служебного расследования (проверки) и иных документов, послуживших основанием для его составления. Кроме того, к мотивированному заключению прилагаются заключение о причине смерти (степени тяжести телесного повреждения) застрахованного лица или заключение судебно-медицинской экспертизы, а также справка о размере окладов денежного содержания и надбавки за выслугу лет застрахованного лица из числа военнослужащих, определенных в соответствии с подпунктом 6.1 пункта 6 Положения.</w:t>
      </w:r>
    </w:p>
    <w:p w:rsidR="002B07C3" w:rsidRDefault="002B07C3">
      <w:pPr>
        <w:pStyle w:val="newncpi"/>
      </w:pPr>
      <w:r>
        <w:t>К имущественному заключению также прилагаются документы, подтверждающие право собственности на уничтоженное или поврежденное имущество и его стоимость.</w:t>
      </w:r>
    </w:p>
    <w:p w:rsidR="002B07C3" w:rsidRDefault="002B07C3">
      <w:pPr>
        <w:pStyle w:val="point"/>
      </w:pPr>
      <w:r>
        <w:t>9. Основными задачами комиссии Министерства обороны являются:</w:t>
      </w:r>
    </w:p>
    <w:p w:rsidR="002B07C3" w:rsidRDefault="002B07C3">
      <w:pPr>
        <w:pStyle w:val="underpoint"/>
      </w:pPr>
      <w:r>
        <w:t>9.1. изучение обстоятельств и причинной связи:</w:t>
      </w:r>
    </w:p>
    <w:p w:rsidR="002B07C3" w:rsidRDefault="002B07C3">
      <w:pPr>
        <w:pStyle w:val="newncpi"/>
      </w:pPr>
      <w:r>
        <w:t>причиненного вреда жизни или здоровью застрахованных лиц и принятие соответствующих решений по мотивированным заключениям, составленных в комиссиях по ОБВС;</w:t>
      </w:r>
    </w:p>
    <w:p w:rsidR="002B07C3" w:rsidRDefault="002B07C3">
      <w:pPr>
        <w:pStyle w:val="newncpi"/>
      </w:pPr>
      <w:r>
        <w:t>уничтожения или повреждения имущества, принадлежащего военнослужащим или их близким, в связи с исполнением застрахованными лицами обязанностей военной службы и принятие соответствующих решений по имущественным заключениям, составленными в комиссиях по ОБВС;</w:t>
      </w:r>
    </w:p>
    <w:p w:rsidR="002B07C3" w:rsidRDefault="002B07C3">
      <w:pPr>
        <w:pStyle w:val="underpoint"/>
      </w:pPr>
      <w:r>
        <w:lastRenderedPageBreak/>
        <w:t>9.2. рассмотрение:</w:t>
      </w:r>
    </w:p>
    <w:p w:rsidR="002B07C3" w:rsidRDefault="002B07C3">
      <w:pPr>
        <w:pStyle w:val="newncpi"/>
      </w:pPr>
      <w:r>
        <w:t>спорных вопросов страхового и пенсионного обеспечения военнослужащих и членов их семей;</w:t>
      </w:r>
    </w:p>
    <w:p w:rsidR="002B07C3" w:rsidRDefault="002B07C3">
      <w:pPr>
        <w:pStyle w:val="newncpi"/>
      </w:pPr>
      <w:r>
        <w:t>в пределах своей компетенции обращений юридических и физических лиц, поступивших непосредственно в комиссию Министерства обороны;</w:t>
      </w:r>
    </w:p>
    <w:p w:rsidR="002B07C3" w:rsidRDefault="002B07C3">
      <w:pPr>
        <w:pStyle w:val="underpoint"/>
      </w:pPr>
      <w:r>
        <w:t>9.3. контроль за ходом выполнения принятых на заседаниях комиссии Министерства обороны решений.</w:t>
      </w:r>
    </w:p>
    <w:p w:rsidR="002B07C3" w:rsidRDefault="002B07C3">
      <w:pPr>
        <w:pStyle w:val="point"/>
      </w:pPr>
      <w:r>
        <w:t>10. Комиссия Министерства обороны имеет право:</w:t>
      </w:r>
    </w:p>
    <w:p w:rsidR="002B07C3" w:rsidRDefault="002B07C3">
      <w:pPr>
        <w:pStyle w:val="newncpi"/>
      </w:pPr>
      <w:r>
        <w:t>запрашивать необходимые сведения и документы в государственных органах и иных организациях при рассмотрении спорных вопросов страхового и пенсионного обеспечения военнослужащих и членов их семей;</w:t>
      </w:r>
    </w:p>
    <w:p w:rsidR="002B07C3" w:rsidRDefault="002B07C3">
      <w:pPr>
        <w:pStyle w:val="newncpi"/>
      </w:pPr>
      <w:r>
        <w:t>создавать рабочие группы из представителей соответствующих структурных подразделений Министерства обороны, Генерального штаба Вооруженных Сил и Вооруженных Сил для изучения вопросов, рассматриваемых на заседаниях комиссии Министерства обороны, а также контроля выполнения принятых на ее заседаниях решений;</w:t>
      </w:r>
    </w:p>
    <w:p w:rsidR="002B07C3" w:rsidRDefault="002B07C3">
      <w:pPr>
        <w:pStyle w:val="newncpi"/>
      </w:pPr>
      <w:r>
        <w:t>приглашать на заседания комиссии Министерства обороны соответствующих специалистов Вооруженных Сил для получения наиболее полной информации по рассматриваемым вопросам, а также лиц, обратившихся непосредственно в комиссию;</w:t>
      </w:r>
    </w:p>
    <w:p w:rsidR="002B07C3" w:rsidRDefault="002B07C3">
      <w:pPr>
        <w:pStyle w:val="newncpi"/>
      </w:pPr>
      <w:r>
        <w:t>давать поручения и рекомендации соответствующим должностным лицам воинских частей по вопросам реализации решений комиссии Министерства обороны, принятых в соответствии с законодательством.</w:t>
      </w:r>
    </w:p>
    <w:p w:rsidR="002B07C3" w:rsidRDefault="002B07C3">
      <w:pPr>
        <w:pStyle w:val="point"/>
      </w:pPr>
      <w:r>
        <w:t>11. Работой членов комиссии Министерства обороны руководит ее председатель, а при его отсутствии – заместитель председателя.</w:t>
      </w:r>
    </w:p>
    <w:p w:rsidR="002B07C3" w:rsidRDefault="002B07C3">
      <w:pPr>
        <w:pStyle w:val="newncpi"/>
      </w:pPr>
      <w:r>
        <w:t>В интересах комиссии Министерства обороны ведется делопроизводство по вопросам, относящимся к ее компетенции. Ведение делопроизводства возлагается на секретаря комиссии Министерства обороны.</w:t>
      </w:r>
    </w:p>
    <w:p w:rsidR="002B07C3" w:rsidRDefault="002B07C3">
      <w:pPr>
        <w:pStyle w:val="newncpi"/>
      </w:pPr>
      <w:r>
        <w:t>Комиссия Министерства обороны имеет мастичную печать и угловой штамп со своим наименованием.</w:t>
      </w:r>
    </w:p>
    <w:p w:rsidR="002B07C3" w:rsidRDefault="002B07C3">
      <w:pPr>
        <w:pStyle w:val="newncpi"/>
      </w:pPr>
      <w:r>
        <w:t>Члены комиссии Министерства обороны исполняют свои обязанности на общественных началах в служебное время и участвуют в ее заседаниях без права замены.</w:t>
      </w:r>
    </w:p>
    <w:p w:rsidR="002B07C3" w:rsidRDefault="002B07C3">
      <w:pPr>
        <w:pStyle w:val="point"/>
      </w:pPr>
      <w:r>
        <w:t>12. Председатель комиссии Министерства обороны:</w:t>
      </w:r>
    </w:p>
    <w:p w:rsidR="002B07C3" w:rsidRDefault="002B07C3">
      <w:pPr>
        <w:pStyle w:val="newncpi"/>
      </w:pPr>
      <w:r>
        <w:t>руководит деятельностью членов комиссии Министерства обороны и несет ответственность за организацию работы по ее предназначению;</w:t>
      </w:r>
    </w:p>
    <w:p w:rsidR="002B07C3" w:rsidRDefault="002B07C3">
      <w:pPr>
        <w:pStyle w:val="newncpi"/>
      </w:pPr>
      <w:r>
        <w:t>ведет заседания комиссии Министерства обороны, контролирует своевременность, точность оформления протоколов;</w:t>
      </w:r>
    </w:p>
    <w:p w:rsidR="002B07C3" w:rsidRDefault="002B07C3">
      <w:pPr>
        <w:pStyle w:val="newncpi"/>
      </w:pPr>
      <w:r>
        <w:t>дает поручения членам комиссии Министерства обороны и осуществляет контроль за ходом их выполнения;</w:t>
      </w:r>
    </w:p>
    <w:p w:rsidR="002B07C3" w:rsidRDefault="002B07C3">
      <w:pPr>
        <w:pStyle w:val="newncpi"/>
      </w:pPr>
      <w:r>
        <w:t>организует и обеспечивает работу членов комиссии Министерства обороны, создаваемых групп и привлекаемых для работы специалистов;</w:t>
      </w:r>
    </w:p>
    <w:p w:rsidR="002B07C3" w:rsidRDefault="002B07C3">
      <w:pPr>
        <w:pStyle w:val="newncpi"/>
      </w:pPr>
      <w:r>
        <w:t>информирует Министра обороны Республики Беларусь о результатах выполнения задач, возложенных на комиссию Министерства обороны, и поступивших предложениях по совершенствованию законодательства о страховом и пенсионном обеспечении военнослужащих и членов их семей.</w:t>
      </w:r>
    </w:p>
    <w:p w:rsidR="002B07C3" w:rsidRDefault="002B07C3">
      <w:pPr>
        <w:pStyle w:val="point"/>
      </w:pPr>
      <w:r>
        <w:t>13. Секретарь комиссии Министерства обороны:</w:t>
      </w:r>
    </w:p>
    <w:p w:rsidR="002B07C3" w:rsidRDefault="002B07C3">
      <w:pPr>
        <w:pStyle w:val="newncpi"/>
      </w:pPr>
      <w:r>
        <w:t>подготавливает материалы и дела, вносимые для рассмотрения на заседаниях комиссии Министерства обороны, определяет полноту оформления документов и, при необходимости, направляет их на доработку;</w:t>
      </w:r>
    </w:p>
    <w:p w:rsidR="002B07C3" w:rsidRDefault="002B07C3">
      <w:pPr>
        <w:pStyle w:val="newncpi"/>
      </w:pPr>
      <w:r>
        <w:t>оповещает членов комиссии Министерства обороны о времени, месте заседания и вопросах, вносимых для рассмотрения;</w:t>
      </w:r>
    </w:p>
    <w:p w:rsidR="002B07C3" w:rsidRDefault="002B07C3">
      <w:pPr>
        <w:pStyle w:val="newncpi"/>
      </w:pPr>
      <w:r>
        <w:lastRenderedPageBreak/>
        <w:t>обеспечивает ознакомление членов комиссии Министерства обороны с документами, представленными для рассмотрения, и дает им поручения о подготовке доклада на заседании комиссии Министерства обороны по рассматриваемым вопросам;</w:t>
      </w:r>
    </w:p>
    <w:p w:rsidR="002B07C3" w:rsidRDefault="002B07C3">
      <w:pPr>
        <w:pStyle w:val="newncpi"/>
      </w:pPr>
      <w:r>
        <w:t>совместно с членами комиссии Министерства обороны принимает участие в подготовке проекта протокола ее заседания;</w:t>
      </w:r>
    </w:p>
    <w:p w:rsidR="002B07C3" w:rsidRDefault="002B07C3">
      <w:pPr>
        <w:pStyle w:val="newncpi"/>
      </w:pPr>
      <w:r>
        <w:t>оформляет протоколы заседаний комиссии Министерства обороны;</w:t>
      </w:r>
    </w:p>
    <w:p w:rsidR="002B07C3" w:rsidRDefault="002B07C3">
      <w:pPr>
        <w:pStyle w:val="newncpi"/>
      </w:pPr>
      <w:r>
        <w:t>в срок не позднее пяти рабочих дней со дня проведенного заседания комиссии Министерства обороны направляет ее решения в виде выписок из протокола в соответствующие воинские части и заявителям.</w:t>
      </w:r>
    </w:p>
    <w:p w:rsidR="002B07C3" w:rsidRDefault="002B07C3">
      <w:pPr>
        <w:pStyle w:val="point"/>
      </w:pPr>
      <w:r>
        <w:t>14. Заседания комиссии Министерства обороны проводятся по мере необходимости, но не реже одного раза в три месяца.</w:t>
      </w:r>
    </w:p>
    <w:p w:rsidR="002B07C3" w:rsidRDefault="002B07C3">
      <w:pPr>
        <w:pStyle w:val="newncpi"/>
      </w:pPr>
      <w:r>
        <w:t>Все вопросы, вносимые на рассмотрение в комиссию Министерства обороны, должны предварительно изучить ее члены.</w:t>
      </w:r>
    </w:p>
    <w:p w:rsidR="002B07C3" w:rsidRDefault="002B07C3">
      <w:pPr>
        <w:pStyle w:val="newncpi"/>
      </w:pPr>
      <w:r>
        <w:t>Секретарь комиссии Министерства обороны изучает рассматриваемый вопрос, дает заключение по нему, готовит проект решения и делает доклад по обсуждаемому вопросу на ее заседании.</w:t>
      </w:r>
    </w:p>
    <w:p w:rsidR="002B07C3" w:rsidRDefault="002B07C3">
      <w:pPr>
        <w:pStyle w:val="newncpi"/>
      </w:pPr>
      <w:r>
        <w:t>Решение комиссии Министерства обороны считается правомочным, если на заседании присутствует не менее половины ее членов, и принимается простым большинством голосов ее членов, участвующих в заседании.</w:t>
      </w:r>
    </w:p>
    <w:p w:rsidR="002B07C3" w:rsidRDefault="002B07C3">
      <w:pPr>
        <w:pStyle w:val="newncpi"/>
      </w:pPr>
      <w:r>
        <w:t>Если член комиссии Министерства обороны не согласен с решением, принятым большинством голосов, он вправе изложить в письменном виде свое особое мнение, которое приобщается к протоколу.</w:t>
      </w:r>
    </w:p>
    <w:p w:rsidR="002B07C3" w:rsidRDefault="002B07C3">
      <w:pPr>
        <w:pStyle w:val="newncpi"/>
      </w:pPr>
      <w:r>
        <w:t>Если голоса разделились поровну, право решающего голоса принадлежит председателю комиссии Министерства обороны.</w:t>
      </w:r>
    </w:p>
    <w:p w:rsidR="002B07C3" w:rsidRDefault="002B07C3">
      <w:pPr>
        <w:pStyle w:val="point"/>
      </w:pPr>
      <w:r>
        <w:t>15. Решения, принятые на заседаниях комиссии Министерства обороны в соответствии с ее компетенцией, оформляются протоколом, по форме согласно приложению 3, и направляются в соответствующие воинские части для их реализации.</w:t>
      </w:r>
    </w:p>
    <w:p w:rsidR="002B07C3" w:rsidRDefault="002B07C3">
      <w:pPr>
        <w:pStyle w:val="newncpi"/>
      </w:pPr>
      <w:r>
        <w:t>Протокол регистрируется в журнале регистрации протоколов заседаний комиссии Министерства обороны по делам, связанным со страховым и пенсионным обеспечением военнослужащих и членов их семей, который ведется по форме согласно приложению 4. Каждому протоколу присваивается порядковый номер, под которым он зарегистрирован.</w:t>
      </w:r>
    </w:p>
    <w:p w:rsidR="002B07C3" w:rsidRDefault="002B07C3">
      <w:pPr>
        <w:pStyle w:val="newncpi"/>
      </w:pPr>
      <w:r>
        <w:t>Выписку из протокола заседания комиссии Министерства обороны подписывает секретарь комиссии и она заверяется оттиском мастичной печати комиссии Министерства обороны.</w:t>
      </w:r>
    </w:p>
    <w:p w:rsidR="002B07C3" w:rsidRDefault="002B07C3">
      <w:pPr>
        <w:pStyle w:val="newncpi"/>
      </w:pPr>
      <w:r>
        <w:t>Все поступившие в комиссию Министерства обороны материалы после принятия решения возвращаются отправителю с приложением выписки из протокола ее заседания. Копии материалов, на основании которых выносилось решение, приобщаются к протоколу заседания комиссии Министерства обороны.</w:t>
      </w:r>
    </w:p>
    <w:p w:rsidR="002B07C3" w:rsidRDefault="002B07C3">
      <w:pPr>
        <w:pStyle w:val="point"/>
      </w:pPr>
      <w:r>
        <w:t>16. Решения комиссии Министерства обороны, принятые в пределах ее компетенции, являются обязательными для исполнения в воинских частях.</w:t>
      </w:r>
    </w:p>
    <w:p w:rsidR="002B07C3" w:rsidRDefault="002B07C3">
      <w:pPr>
        <w:pStyle w:val="newncpi"/>
      </w:pPr>
      <w:r>
        <w:t>В случае расхождения вывода комиссии по ОБВС по проекту мотивированного (имущественного) заключения с решением комиссии Министерства обороны обоснованность вывода по данному заключению повторно рассматривается в комиссии по ОБВС, после чего его утверждает командир воинской части в редакции, установленной в решении комиссии Министерства обороны.</w:t>
      </w:r>
    </w:p>
    <w:p w:rsidR="002B07C3" w:rsidRDefault="002B07C3">
      <w:pPr>
        <w:pStyle w:val="newncpi"/>
      </w:pPr>
      <w:r>
        <w:t>Решение комиссии Министерства обороны может быть обжаловано в комиссии по делам членов семей военнослужащих, погибших (умерших) либо пропавших без вести, и военнослужащих, ставших инвалидами при прохождении военной службы, действующей на основании Положения о комиссии по делам членов семей военнослужащих, погибших (умерших) либо пропавших без вести, и военнослужащих, ставших инвалидами при прохождении военной службы, утвержденного постановлением Министерства обороны Республики Беларусь от 14 мая 2004 г. № 22, либо суде.</w:t>
      </w:r>
    </w:p>
    <w:p w:rsidR="002B07C3" w:rsidRDefault="002B07C3">
      <w:pPr>
        <w:pStyle w:val="point"/>
      </w:pPr>
      <w:r>
        <w:lastRenderedPageBreak/>
        <w:t>17. После утверждения мотивированное заключение не позднее 15 календарных дней направляется из комиссии по ОБВС для составления медицинского заключения:</w:t>
      </w:r>
    </w:p>
    <w:p w:rsidR="002B07C3" w:rsidRDefault="002B07C3">
      <w:pPr>
        <w:pStyle w:val="newncpi"/>
      </w:pPr>
      <w:r>
        <w:t>в государственное учреждение «Центральная военно-врачебная комиссия Вооруженных Сил Республики Беларусь» – в отношении погибших (умерших) застрахованных лиц либо уволенных с военной службы по болезни с последствиями увечий (ранений, травм, контузий), у которых причинная связь с прохождением военной службы установлена в иной формулировке, чем военная травма;</w:t>
      </w:r>
    </w:p>
    <w:p w:rsidR="002B07C3" w:rsidRDefault="002B07C3">
      <w:pPr>
        <w:pStyle w:val="newncpi"/>
      </w:pPr>
      <w:r>
        <w:t>в соответствующую военно-врачебную комиссию – во всех иных случаях.</w:t>
      </w:r>
    </w:p>
    <w:p w:rsidR="002B07C3" w:rsidRDefault="002B07C3">
      <w:pPr>
        <w:pStyle w:val="newncpi"/>
      </w:pPr>
      <w:r>
        <w:t>Вместе с мотивированным заключением для составления медицинского заключения направляются документы, послужившие основанием для его составления, и заключение о причине смерти (степени тяжести телесного повреждения) застрахованного лица. В отношении умершего военнослужащего, кроме того, направляются:</w:t>
      </w:r>
    </w:p>
    <w:p w:rsidR="002B07C3" w:rsidRDefault="002B07C3">
      <w:pPr>
        <w:pStyle w:val="newncpi"/>
      </w:pPr>
      <w:r>
        <w:t>копия свидетельства о смерти;</w:t>
      </w:r>
    </w:p>
    <w:p w:rsidR="002B07C3" w:rsidRDefault="002B07C3">
      <w:pPr>
        <w:pStyle w:val="newncpi"/>
      </w:pPr>
      <w:r>
        <w:t>выписка из приказа командира воинской части (по строевой части) об исключении умершего военнослужащего из списков личного состава;</w:t>
      </w:r>
    </w:p>
    <w:p w:rsidR="002B07C3" w:rsidRDefault="002B07C3">
      <w:pPr>
        <w:pStyle w:val="newncpi"/>
      </w:pPr>
      <w:r>
        <w:t>медицинские документы (медицинская книжка военнослужащего, посмертный эпикриз, заключение патологоанатомического вскрытия – при его наличии).</w:t>
      </w:r>
    </w:p>
    <w:p w:rsidR="002B07C3" w:rsidRDefault="002B07C3">
      <w:pPr>
        <w:pStyle w:val="newncpi"/>
      </w:pPr>
      <w:r>
        <w:t>В случае вынесения на заседании комиссии по ОБВС в мотивированном заключении решения, не предусматривающего выплату страховой суммы (абзацы пятый – седьмой части третьей пункта 5 Положения), мотивированное заключение для составления медицинского заключения в соответствующую военно-врачебную комиссию не направляется.</w:t>
      </w:r>
    </w:p>
    <w:p w:rsidR="002B07C3" w:rsidRDefault="002B07C3">
      <w:pPr>
        <w:pStyle w:val="point"/>
      </w:pPr>
      <w:r>
        <w:t>18. В течение 15 календарных дней после поступления в воинскую часть медицинского заключения застрахованному лицу выдается выписка из мотивированного заключения, с одновременным разъяснением порядка обращения к страховщику для получения страховой выплаты. Уволенному застрахованному лицу (в случае гибели (смерти) – члену его семьи (наследнику)) выписка высылается заказной почтой.</w:t>
      </w:r>
    </w:p>
    <w:p w:rsidR="002B07C3" w:rsidRDefault="002B07C3">
      <w:pPr>
        <w:pStyle w:val="newncpi"/>
      </w:pPr>
      <w:r>
        <w:t>В выписке из мотивированного (имущественного) заключения, выдаваемой в соответствии с частью десятой пункта 5 Положения лицу, имеющему право на получение страховой суммы (страхового возмещения), указываются сведения о застрахованном лице, виде события (гибель (смерть), телесное повреждение, утрата или уничтожение имущества), дате и времени его наступления, а также вывод по мотивированному (имущественному) заключению. Выписка из мотивированного (имущественного) заключения заверяется подписью председателя комиссии по ОБВС и оттиском печати данной воинской части с изображением Государственного герба Республики Беларусь.</w:t>
      </w:r>
    </w:p>
    <w:p w:rsidR="002B07C3" w:rsidRDefault="002B07C3">
      <w:pPr>
        <w:pStyle w:val="point"/>
      </w:pPr>
      <w:r>
        <w:t>19. Делопроизводство по оформлению мотивированных (имущественных) заключений осуществляет секретарь комиссии по ОБВС. Мотивированные (имущественные) заключения подшиваются и хранятся в отдельных делах в несекретном делопроизводстве воинской части.</w:t>
      </w:r>
    </w:p>
    <w:p w:rsidR="002B07C3" w:rsidRDefault="002B07C3">
      <w:pPr>
        <w:pStyle w:val="newncpi"/>
      </w:pPr>
      <w:r>
        <w:t> </w:t>
      </w:r>
    </w:p>
    <w:p w:rsidR="002B07C3" w:rsidRPr="002B07C3" w:rsidRDefault="002B07C3">
      <w:pPr>
        <w:rPr>
          <w:rFonts w:eastAsia="Times New Roman"/>
          <w:lang w:val="ru-RU"/>
        </w:rPr>
        <w:sectPr w:rsidR="002B07C3" w:rsidRPr="002B07C3" w:rsidSect="002B07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:rsidR="002B07C3" w:rsidRDefault="002B07C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2B07C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append1"/>
            </w:pPr>
            <w:r>
              <w:t>Приложение 1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Инструкции о порядке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составления заключений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обязательному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государственному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страхованию лиц, имеющих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военнослужащих</w:t>
            </w:r>
          </w:p>
        </w:tc>
      </w:tr>
    </w:tbl>
    <w:p w:rsidR="002B07C3" w:rsidRDefault="002B07C3">
      <w:pPr>
        <w:pStyle w:val="newncpi"/>
        <w:jc w:val="right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2B07C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capu1"/>
            </w:pPr>
            <w:r>
              <w:t>УТВЕРЖДАЮ</w:t>
            </w:r>
          </w:p>
          <w:p w:rsidR="002B07C3" w:rsidRDefault="002B07C3">
            <w:pPr>
              <w:pStyle w:val="cap1"/>
            </w:pPr>
            <w:r>
              <w:t>_______________________</w:t>
            </w:r>
          </w:p>
          <w:p w:rsidR="002B07C3" w:rsidRDefault="002B07C3">
            <w:pPr>
              <w:pStyle w:val="undline"/>
            </w:pPr>
            <w:r>
              <w:t>(воинские должность и звание,</w:t>
            </w:r>
          </w:p>
          <w:p w:rsidR="002B07C3" w:rsidRDefault="002B07C3">
            <w:pPr>
              <w:pStyle w:val="cap1"/>
            </w:pPr>
            <w:r>
              <w:t>_______________________</w:t>
            </w:r>
          </w:p>
          <w:p w:rsidR="002B07C3" w:rsidRDefault="002B07C3">
            <w:pPr>
              <w:pStyle w:val="undline"/>
            </w:pPr>
            <w:r>
              <w:t>(подпись, инициалы, фамилия)</w:t>
            </w:r>
          </w:p>
          <w:p w:rsidR="002B07C3" w:rsidRDefault="002B07C3">
            <w:pPr>
              <w:pStyle w:val="undline"/>
            </w:pPr>
            <w:r>
              <w:t>«____» ____________20__г.</w:t>
            </w:r>
          </w:p>
          <w:p w:rsidR="002B07C3" w:rsidRDefault="002B07C3">
            <w:pPr>
              <w:pStyle w:val="cap1"/>
            </w:pPr>
            <w:r>
              <w:t> </w:t>
            </w:r>
          </w:p>
        </w:tc>
      </w:tr>
    </w:tbl>
    <w:p w:rsidR="002B07C3" w:rsidRDefault="002B07C3">
      <w:pPr>
        <w:pStyle w:val="titlep"/>
        <w:jc w:val="left"/>
      </w:pPr>
      <w:r>
        <w:t>МОТИВИРОВАННОЕ ЗАКЛЮЧЕНИЕ</w:t>
      </w:r>
      <w:r>
        <w:br/>
        <w:t>об обстоятельствах и причинной связи</w:t>
      </w:r>
      <w:r>
        <w:br/>
        <w:t xml:space="preserve">причиненного вреда жизни (здоровью) </w:t>
      </w:r>
      <w:r>
        <w:br/>
        <w:t xml:space="preserve">застрахованного лица </w:t>
      </w:r>
      <w:r>
        <w:br/>
        <w:t>с исполнением им обязанностей военной службы</w:t>
      </w:r>
    </w:p>
    <w:p w:rsidR="002B07C3" w:rsidRDefault="002B07C3">
      <w:pPr>
        <w:pStyle w:val="newncpi0"/>
        <w:ind w:firstLine="709"/>
      </w:pPr>
      <w:r>
        <w:t>В связи с причинением вреда жизни (здоровью) _________________________</w:t>
      </w:r>
    </w:p>
    <w:p w:rsidR="002B07C3" w:rsidRDefault="002B07C3">
      <w:pPr>
        <w:pStyle w:val="undline"/>
        <w:jc w:val="center"/>
      </w:pPr>
      <w:r>
        <w:t>                                                                                    (указывается,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кем являлось застрахованное лицо на день наступления страхового случая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(военнослужащий срочной военной службы; военнослужащий, проходящий военную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newncpi0"/>
        <w:jc w:val="center"/>
        <w:rPr>
          <w:sz w:val="20"/>
          <w:szCs w:val="20"/>
        </w:rPr>
      </w:pPr>
      <w:r>
        <w:rPr>
          <w:sz w:val="20"/>
          <w:szCs w:val="20"/>
        </w:rPr>
        <w:t>службу по контракту; военнообязанный; резервист), его воинские должность (группа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newncpi0"/>
        <w:jc w:val="center"/>
        <w:rPr>
          <w:sz w:val="20"/>
          <w:szCs w:val="20"/>
        </w:rPr>
      </w:pPr>
      <w:r>
        <w:rPr>
          <w:sz w:val="20"/>
          <w:szCs w:val="20"/>
        </w:rPr>
        <w:t>должностного оклада или разряд)* и звание на день наступления страхового случая,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newncpi0"/>
        <w:jc w:val="center"/>
        <w:rPr>
          <w:sz w:val="20"/>
          <w:szCs w:val="20"/>
        </w:rPr>
      </w:pPr>
      <w:r>
        <w:rPr>
          <w:sz w:val="20"/>
          <w:szCs w:val="20"/>
        </w:rPr>
        <w:t>фамилия, собственное имя, отчество (если таковое имеется), выслуга лет на день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newncpi0"/>
        <w:jc w:val="center"/>
        <w:rPr>
          <w:sz w:val="20"/>
          <w:szCs w:val="20"/>
        </w:rPr>
      </w:pPr>
      <w:r>
        <w:rPr>
          <w:sz w:val="20"/>
          <w:szCs w:val="20"/>
        </w:rPr>
        <w:t>наступления страхового случая), когда и в каком военном комиссариате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newncpi0"/>
        <w:jc w:val="center"/>
        <w:rPr>
          <w:sz w:val="20"/>
          <w:szCs w:val="20"/>
        </w:rPr>
      </w:pPr>
      <w:r>
        <w:rPr>
          <w:sz w:val="20"/>
          <w:szCs w:val="20"/>
        </w:rPr>
        <w:t>призван (принят) на военную службу (направлен на военные, специальные,</w:t>
      </w:r>
    </w:p>
    <w:p w:rsidR="002B07C3" w:rsidRDefault="002B07C3">
      <w:pPr>
        <w:pStyle w:val="newncpi0"/>
      </w:pPr>
      <w:r>
        <w:t>_____________________________________________________________________________,</w:t>
      </w:r>
    </w:p>
    <w:p w:rsidR="002B07C3" w:rsidRDefault="002B07C3">
      <w:pPr>
        <w:pStyle w:val="newncpi0"/>
        <w:jc w:val="center"/>
        <w:rPr>
          <w:sz w:val="20"/>
          <w:szCs w:val="20"/>
        </w:rPr>
      </w:pPr>
      <w:r>
        <w:rPr>
          <w:sz w:val="20"/>
          <w:szCs w:val="20"/>
        </w:rPr>
        <w:t>учебные сборы и занятия)</w:t>
      </w:r>
    </w:p>
    <w:p w:rsidR="002B07C3" w:rsidRDefault="002B07C3">
      <w:pPr>
        <w:pStyle w:val="snoskiline"/>
      </w:pPr>
      <w:r>
        <w:t>______________________________</w:t>
      </w:r>
    </w:p>
    <w:p w:rsidR="002B07C3" w:rsidRDefault="002B07C3">
      <w:pPr>
        <w:pStyle w:val="snoski"/>
        <w:spacing w:after="240"/>
        <w:ind w:firstLine="567"/>
      </w:pPr>
      <w:r>
        <w:t>*Наименование воинской должности указывается только для военнослужащих. При этом для офицеров указывается группа должностного оклада, для прапорщиков, солдат и сержантов, проходящих военную службу по контракту, – разряд по занимаемой должности, для военнослужащих срочной военной службы разряд указывается дробью, где в числителе указывается разряд по данной должности при назначении на нее сержантов и старшин, солдат и матросов, проходящих военную службу по контракту, а в знаменателе – разряд, предусмотренный по данной должности военнослужащих срочной военной службы.</w:t>
      </w:r>
    </w:p>
    <w:p w:rsidR="002B07C3" w:rsidRDefault="002B07C3">
      <w:pPr>
        <w:pStyle w:val="newncpi"/>
        <w:ind w:firstLine="0"/>
        <w:jc w:val="left"/>
      </w:pPr>
      <w:r>
        <w:t xml:space="preserve">проходившему военную службу (находившемуся на военных, специальных, учебных </w:t>
      </w:r>
    </w:p>
    <w:p w:rsidR="002B07C3" w:rsidRDefault="002B07C3">
      <w:pPr>
        <w:pStyle w:val="newncpi"/>
        <w:ind w:firstLine="0"/>
        <w:jc w:val="left"/>
      </w:pPr>
      <w:r>
        <w:t>сборах и занятиях) в ___________________________________________________________</w:t>
      </w:r>
    </w:p>
    <w:p w:rsidR="002B07C3" w:rsidRDefault="002B07C3">
      <w:pPr>
        <w:pStyle w:val="newncpi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(указываются условное наименование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_____________________________________________________________________________,</w:t>
      </w:r>
    </w:p>
    <w:p w:rsidR="002B07C3" w:rsidRDefault="002B07C3">
      <w:pPr>
        <w:pStyle w:val="undline"/>
      </w:pPr>
      <w:r>
        <w:t>воинской части и ее почтовый адрес)</w:t>
      </w:r>
    </w:p>
    <w:p w:rsidR="002B07C3" w:rsidRDefault="002B07C3">
      <w:pPr>
        <w:pStyle w:val="newncpi"/>
      </w:pPr>
      <w:r>
        <w:t>проведено служебное расследование (проверка), в результате которого установлено:</w:t>
      </w:r>
    </w:p>
    <w:p w:rsidR="002B07C3" w:rsidRDefault="002B07C3">
      <w:pPr>
        <w:pStyle w:val="point"/>
      </w:pPr>
      <w:r>
        <w:t>1. _______________________________________________________________________</w:t>
      </w:r>
    </w:p>
    <w:p w:rsidR="002B07C3" w:rsidRDefault="002B07C3">
      <w:pPr>
        <w:pStyle w:val="newncpi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вид события (гибель (смерть), телесное повреждение))</w:t>
      </w:r>
    </w:p>
    <w:p w:rsidR="002B07C3" w:rsidRDefault="002B07C3">
      <w:pPr>
        <w:pStyle w:val="newncpi"/>
        <w:ind w:firstLine="0"/>
      </w:pPr>
      <w:r>
        <w:t>наступила (причинено) _________________________________________________________.</w:t>
      </w:r>
    </w:p>
    <w:p w:rsidR="002B07C3" w:rsidRDefault="002B07C3">
      <w:pPr>
        <w:pStyle w:val="newncpi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время и дата наступления события)</w:t>
      </w:r>
    </w:p>
    <w:p w:rsidR="002B07C3" w:rsidRDefault="002B07C3">
      <w:pPr>
        <w:pStyle w:val="point"/>
      </w:pPr>
      <w:r>
        <w:t>2. Обстоятельства наступления события ______________________________________</w:t>
      </w:r>
    </w:p>
    <w:p w:rsidR="002B07C3" w:rsidRDefault="002B07C3">
      <w:pPr>
        <w:pStyle w:val="newncpi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                      (указываются обстоятельства,</w:t>
      </w:r>
    </w:p>
    <w:p w:rsidR="002B07C3" w:rsidRDefault="002B07C3">
      <w:pPr>
        <w:pStyle w:val="newncpi0"/>
      </w:pPr>
      <w:r>
        <w:lastRenderedPageBreak/>
        <w:t>______________________________________________________________________________</w:t>
      </w:r>
    </w:p>
    <w:p w:rsidR="002B07C3" w:rsidRDefault="002B07C3">
      <w:pPr>
        <w:pStyle w:val="newncpi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при которых причинен вред жизни или здоровью (также указывается, имеются ли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newncpi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основания для непризнания наступившего события страховым случаем, если такие</w:t>
      </w:r>
    </w:p>
    <w:p w:rsidR="002B07C3" w:rsidRDefault="002B07C3">
      <w:pPr>
        <w:pStyle w:val="newncpi0"/>
      </w:pPr>
      <w:r>
        <w:t>______________________________________________________________________________</w:t>
      </w:r>
    </w:p>
    <w:p w:rsidR="002B07C3" w:rsidRDefault="002B07C3">
      <w:pPr>
        <w:pStyle w:val="newncpi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обоснования имеются – указать какие))</w:t>
      </w:r>
    </w:p>
    <w:p w:rsidR="002B07C3" w:rsidRDefault="002B07C3">
      <w:pPr>
        <w:pStyle w:val="newncpi"/>
        <w:ind w:firstLine="709"/>
      </w:pPr>
      <w:r>
        <w:t>ВЫВОД*______________________________________________________________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</w:t>
      </w:r>
    </w:p>
    <w:p w:rsidR="002B07C3" w:rsidRDefault="002B07C3">
      <w:pPr>
        <w:pStyle w:val="newncpi"/>
        <w:ind w:firstLine="0"/>
      </w:pPr>
      <w:r>
        <w:t>Председатель комиссии по обеспечению безопасности военной службы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</w:t>
      </w:r>
    </w:p>
    <w:p w:rsidR="002B07C3" w:rsidRDefault="002B07C3">
      <w:pPr>
        <w:pStyle w:val="newncpi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условное наименование воинской части)</w:t>
      </w:r>
    </w:p>
    <w:p w:rsidR="002B07C3" w:rsidRDefault="002B07C3">
      <w:pPr>
        <w:pStyle w:val="newncpi"/>
        <w:ind w:firstLine="0"/>
        <w:jc w:val="center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B07C3" w:rsidRDefault="002B07C3">
      <w:pPr>
        <w:pStyle w:val="newncpi"/>
        <w:ind w:firstLine="0"/>
        <w:jc w:val="center"/>
      </w:pPr>
      <w:r>
        <w:t> </w:t>
      </w:r>
    </w:p>
    <w:p w:rsidR="002B07C3" w:rsidRDefault="002B07C3">
      <w:pPr>
        <w:pStyle w:val="newncpi"/>
        <w:ind w:firstLine="0"/>
      </w:pPr>
      <w:r>
        <w:t>Члены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B07C3" w:rsidRDefault="002B07C3">
      <w:pPr>
        <w:pStyle w:val="newncpi"/>
        <w:ind w:firstLine="0"/>
      </w:pPr>
      <w:r>
        <w:t> </w:t>
      </w:r>
    </w:p>
    <w:p w:rsidR="002B07C3" w:rsidRDefault="002B07C3">
      <w:pPr>
        <w:pStyle w:val="newncpi"/>
        <w:ind w:firstLine="0"/>
      </w:pPr>
      <w:r>
        <w:t>МП</w:t>
      </w:r>
    </w:p>
    <w:p w:rsidR="002B07C3" w:rsidRDefault="002B07C3">
      <w:pPr>
        <w:pStyle w:val="snoskiline"/>
      </w:pPr>
      <w:r>
        <w:t>______________________________</w:t>
      </w:r>
    </w:p>
    <w:p w:rsidR="002B07C3" w:rsidRDefault="002B07C3">
      <w:pPr>
        <w:pStyle w:val="snoski"/>
        <w:spacing w:after="240"/>
        <w:ind w:firstLine="567"/>
      </w:pPr>
      <w:r>
        <w:t>*Указывается один из выводов, предусмотренных в абзацах втором – седьмом части третьей пункта 5 Положения. В случае рассмотрения проекта мотивированного заключения на заседании комиссии Министерства обороны указываются номер и дата протокола этого заседания.</w:t>
      </w:r>
    </w:p>
    <w:p w:rsidR="002B07C3" w:rsidRDefault="002B07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2B07C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append1"/>
            </w:pPr>
            <w:r>
              <w:t>Приложение 2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Инструкции о порядке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составления заключений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обязательному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государственному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страхованию лиц, имеющих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военнослужащих</w:t>
            </w:r>
          </w:p>
        </w:tc>
      </w:tr>
    </w:tbl>
    <w:p w:rsidR="002B07C3" w:rsidRDefault="002B07C3">
      <w:pPr>
        <w:pStyle w:val="newncpi"/>
        <w:jc w:val="right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2B07C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capu1"/>
            </w:pPr>
            <w:r>
              <w:t>УТВЕРЖДАЮ</w:t>
            </w:r>
          </w:p>
          <w:p w:rsidR="002B07C3" w:rsidRDefault="002B07C3">
            <w:pPr>
              <w:pStyle w:val="cap1"/>
            </w:pPr>
            <w:r>
              <w:t>_______________________</w:t>
            </w:r>
          </w:p>
          <w:p w:rsidR="002B07C3" w:rsidRDefault="002B07C3">
            <w:pPr>
              <w:pStyle w:val="undline"/>
            </w:pPr>
            <w:r>
              <w:t>(воинские должность и звание,</w:t>
            </w:r>
          </w:p>
          <w:p w:rsidR="002B07C3" w:rsidRDefault="002B07C3">
            <w:pPr>
              <w:pStyle w:val="cap1"/>
            </w:pPr>
            <w:r>
              <w:t>_______________________</w:t>
            </w:r>
          </w:p>
          <w:p w:rsidR="002B07C3" w:rsidRDefault="002B07C3">
            <w:pPr>
              <w:pStyle w:val="undline"/>
            </w:pPr>
            <w:r>
              <w:t>(подпись, инициалы, фамилия)</w:t>
            </w:r>
          </w:p>
          <w:p w:rsidR="002B07C3" w:rsidRDefault="002B07C3">
            <w:pPr>
              <w:pStyle w:val="undline"/>
            </w:pPr>
            <w:r>
              <w:t>«____» ____________20__г.</w:t>
            </w:r>
          </w:p>
          <w:p w:rsidR="002B07C3" w:rsidRDefault="002B07C3">
            <w:pPr>
              <w:pStyle w:val="cap1"/>
            </w:pPr>
            <w:r>
              <w:t> </w:t>
            </w:r>
          </w:p>
        </w:tc>
      </w:tr>
    </w:tbl>
    <w:p w:rsidR="002B07C3" w:rsidRDefault="002B07C3">
      <w:pPr>
        <w:pStyle w:val="titlep"/>
        <w:jc w:val="left"/>
      </w:pPr>
      <w:r>
        <w:t>ИМУЩЕСТВЕННОЕ ЗАКЛЮЧЕНИЕ</w:t>
      </w:r>
      <w:r>
        <w:br/>
        <w:t xml:space="preserve">об уничтожении (повреждении) имущества, </w:t>
      </w:r>
      <w:r>
        <w:br/>
        <w:t>принадлежащего застрахованному лицу или его</w:t>
      </w:r>
      <w:r>
        <w:br/>
        <w:t>близким, в связи с исполнением им обязанностей</w:t>
      </w:r>
      <w:r>
        <w:br/>
        <w:t>военной службы</w:t>
      </w:r>
    </w:p>
    <w:p w:rsidR="002B07C3" w:rsidRDefault="002B07C3">
      <w:pPr>
        <w:pStyle w:val="newncpi"/>
      </w:pPr>
      <w:r>
        <w:t>В связи с исполнением обязанностей военной службы _____________________</w:t>
      </w:r>
    </w:p>
    <w:p w:rsidR="002B07C3" w:rsidRDefault="002B07C3">
      <w:pPr>
        <w:pStyle w:val="undline"/>
        <w:jc w:val="center"/>
      </w:pPr>
      <w:r>
        <w:t>                                                                                                                  (указывается,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______________________________________________________________________________</w:t>
      </w:r>
    </w:p>
    <w:p w:rsidR="002B07C3" w:rsidRDefault="002B07C3">
      <w:pPr>
        <w:pStyle w:val="newncpi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кем являлось застрахованное лицо на день наступления страхового случая (военнослужащий ______________________________________________________________________________</w:t>
      </w:r>
    </w:p>
    <w:p w:rsidR="002B07C3" w:rsidRDefault="002B07C3">
      <w:pPr>
        <w:pStyle w:val="newncpi"/>
        <w:rPr>
          <w:sz w:val="20"/>
          <w:szCs w:val="20"/>
        </w:rPr>
      </w:pPr>
      <w:r>
        <w:rPr>
          <w:sz w:val="20"/>
          <w:szCs w:val="20"/>
        </w:rPr>
        <w:t>срочной военной службы; военнослужащий, проходящий военную службу по контракту,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______________________________________________________________________________</w:t>
      </w:r>
    </w:p>
    <w:p w:rsidR="002B07C3" w:rsidRDefault="002B07C3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военнообязанный; резервист), воинское звание, фамилия, собственное имя, отчество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______________________________________________________________________________</w:t>
      </w:r>
    </w:p>
    <w:p w:rsidR="002B07C3" w:rsidRDefault="002B07C3">
      <w:pPr>
        <w:pStyle w:val="newncpi"/>
        <w:rPr>
          <w:sz w:val="20"/>
          <w:szCs w:val="20"/>
        </w:rPr>
      </w:pPr>
      <w:r>
        <w:rPr>
          <w:sz w:val="20"/>
          <w:szCs w:val="20"/>
        </w:rPr>
        <w:t>(если таковое имеется)), когда и в каком военном комиссариате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______________________________________________________________________________</w:t>
      </w:r>
    </w:p>
    <w:p w:rsidR="002B07C3" w:rsidRDefault="002B07C3">
      <w:pPr>
        <w:pStyle w:val="newncpi"/>
        <w:rPr>
          <w:sz w:val="20"/>
          <w:szCs w:val="20"/>
        </w:rPr>
      </w:pPr>
      <w:r>
        <w:rPr>
          <w:sz w:val="20"/>
          <w:szCs w:val="20"/>
        </w:rPr>
        <w:lastRenderedPageBreak/>
        <w:t>призван (принят) на военную службу (направлен на военные, специальные,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____________________________________________________________________________,</w:t>
      </w:r>
    </w:p>
    <w:p w:rsidR="002B07C3" w:rsidRDefault="002B07C3">
      <w:pPr>
        <w:pStyle w:val="newncpi"/>
        <w:jc w:val="center"/>
        <w:rPr>
          <w:sz w:val="20"/>
          <w:szCs w:val="20"/>
        </w:rPr>
      </w:pPr>
      <w:r>
        <w:rPr>
          <w:sz w:val="20"/>
          <w:szCs w:val="20"/>
        </w:rPr>
        <w:t>учебные сборы и занятия)</w:t>
      </w:r>
    </w:p>
    <w:p w:rsidR="002B07C3" w:rsidRDefault="002B07C3">
      <w:pPr>
        <w:pStyle w:val="newncpi"/>
        <w:ind w:firstLine="0"/>
      </w:pPr>
      <w:r>
        <w:t xml:space="preserve">проходившему военную службу (находившемуся на военных, специальных, учебных </w:t>
      </w:r>
    </w:p>
    <w:p w:rsidR="002B07C3" w:rsidRDefault="002B07C3">
      <w:pPr>
        <w:pStyle w:val="newncpi"/>
        <w:ind w:firstLine="0"/>
      </w:pPr>
      <w:r>
        <w:t>сборах и занятиях) в _________________________________________________________</w:t>
      </w:r>
    </w:p>
    <w:p w:rsidR="002B07C3" w:rsidRDefault="002B07C3">
      <w:pPr>
        <w:pStyle w:val="undline"/>
      </w:pPr>
      <w:r>
        <w:t>                                                        (указываются условное наименование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____________________________________________________________________________,</w:t>
      </w:r>
    </w:p>
    <w:p w:rsidR="002B07C3" w:rsidRDefault="002B07C3">
      <w:pPr>
        <w:pStyle w:val="undline"/>
        <w:jc w:val="center"/>
      </w:pPr>
      <w:r>
        <w:t>воинской части и ее почтовый адрес)</w:t>
      </w:r>
    </w:p>
    <w:p w:rsidR="002B07C3" w:rsidRDefault="002B07C3">
      <w:pPr>
        <w:pStyle w:val="newncpi"/>
        <w:ind w:firstLine="0"/>
      </w:pPr>
      <w:r>
        <w:t>уничтожено (повреждено) имущество, принадлежащее ____________________________</w:t>
      </w:r>
    </w:p>
    <w:p w:rsidR="002B07C3" w:rsidRDefault="002B07C3">
      <w:pPr>
        <w:pStyle w:val="undline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(указываются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владелец имущества, его местонахождение, данные о регистрации. При уничтожении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______________________________________________________________________________</w:t>
      </w:r>
    </w:p>
    <w:p w:rsidR="002B07C3" w:rsidRDefault="002B07C3">
      <w:pPr>
        <w:pStyle w:val="newncpi"/>
        <w:jc w:val="center"/>
        <w:rPr>
          <w:sz w:val="20"/>
          <w:szCs w:val="20"/>
        </w:rPr>
      </w:pPr>
      <w:r>
        <w:rPr>
          <w:sz w:val="20"/>
          <w:szCs w:val="20"/>
        </w:rPr>
        <w:t>или повреждении имущества, принадлежавшего близким застрахованного лица,</w:t>
      </w:r>
    </w:p>
    <w:p w:rsidR="002B07C3" w:rsidRDefault="002B07C3">
      <w:pPr>
        <w:pStyle w:val="newncpi"/>
        <w:ind w:firstLine="0"/>
        <w:jc w:val="left"/>
      </w:pPr>
      <w:r>
        <w:t>______________________________________________________________________________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указываются, кем они приходятся по отношению к застрахованному лицу, их фамилии,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_____________________________________________________________________________.</w:t>
      </w:r>
    </w:p>
    <w:p w:rsidR="002B07C3" w:rsidRDefault="002B07C3">
      <w:pPr>
        <w:pStyle w:val="undline"/>
        <w:jc w:val="center"/>
      </w:pPr>
      <w:r>
        <w:t>собственные имена, отчества (если таковые имеются), адреса их мест жительства)</w:t>
      </w:r>
    </w:p>
    <w:p w:rsidR="002B07C3" w:rsidRDefault="002B07C3">
      <w:pPr>
        <w:pStyle w:val="newncpi"/>
      </w:pPr>
      <w:r>
        <w:t>В результате проведенного служебного расследования (проверки) установлено:</w:t>
      </w:r>
    </w:p>
    <w:p w:rsidR="002B07C3" w:rsidRDefault="002B07C3">
      <w:pPr>
        <w:pStyle w:val="point"/>
      </w:pPr>
      <w:r>
        <w:t>1. Данное событие произошло _____________________________________________</w:t>
      </w:r>
    </w:p>
    <w:p w:rsidR="002B07C3" w:rsidRDefault="002B07C3">
      <w:pPr>
        <w:pStyle w:val="undline"/>
      </w:pPr>
      <w:r>
        <w:t>                                                                                          (указываются время, дата и обстоятельства,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при которых имущество было уничтожено или повреждено (также указывается,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имеются ли основания для непризнания наступившего события страховым случаем,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___________________________________________________________________________.</w:t>
      </w:r>
    </w:p>
    <w:p w:rsidR="002B07C3" w:rsidRDefault="002B07C3">
      <w:pPr>
        <w:pStyle w:val="undline"/>
        <w:jc w:val="center"/>
      </w:pPr>
      <w:r>
        <w:t>если такие имеются – указать какие))</w:t>
      </w:r>
    </w:p>
    <w:p w:rsidR="002B07C3" w:rsidRDefault="002B07C3">
      <w:pPr>
        <w:pStyle w:val="point"/>
      </w:pPr>
      <w:r>
        <w:t>2. Сведения о стоимости утраченного (поврежденного) имущества: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(указываются начальная стоимость имущества и его стоимость на день наступления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____________________________________________________________________________.</w:t>
      </w:r>
    </w:p>
    <w:p w:rsidR="002B07C3" w:rsidRDefault="002B07C3">
      <w:pPr>
        <w:pStyle w:val="undline"/>
        <w:jc w:val="center"/>
      </w:pPr>
      <w:r>
        <w:t>страхового случая, а также какими документами подтверждаются данные сведения)</w:t>
      </w:r>
    </w:p>
    <w:p w:rsidR="002B07C3" w:rsidRDefault="002B07C3">
      <w:pPr>
        <w:pStyle w:val="newncpi"/>
      </w:pPr>
      <w:r>
        <w:t>Председатель комиссии по обеспечению безопасности военной службы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(указывается условное наименование воинской части)</w:t>
      </w:r>
    </w:p>
    <w:p w:rsidR="002B07C3" w:rsidRDefault="002B07C3">
      <w:pPr>
        <w:pStyle w:val="undline"/>
        <w:jc w:val="center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B07C3" w:rsidRDefault="002B07C3">
      <w:pPr>
        <w:pStyle w:val="newncpi"/>
        <w:ind w:firstLine="0"/>
        <w:jc w:val="center"/>
      </w:pPr>
      <w:r>
        <w:t> </w:t>
      </w:r>
    </w:p>
    <w:p w:rsidR="002B07C3" w:rsidRDefault="002B07C3">
      <w:pPr>
        <w:pStyle w:val="newncpi"/>
        <w:ind w:firstLine="0"/>
      </w:pPr>
      <w:r>
        <w:t>Члены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B07C3" w:rsidRDefault="002B07C3">
      <w:pPr>
        <w:pStyle w:val="newncpi"/>
        <w:ind w:firstLine="0"/>
      </w:pPr>
      <w:r>
        <w:t> </w:t>
      </w:r>
    </w:p>
    <w:p w:rsidR="002B07C3" w:rsidRDefault="002B07C3">
      <w:pPr>
        <w:pStyle w:val="newncpi"/>
        <w:ind w:firstLine="0"/>
      </w:pPr>
      <w:r>
        <w:t>МП</w:t>
      </w:r>
    </w:p>
    <w:p w:rsidR="002B07C3" w:rsidRDefault="002B07C3">
      <w:pPr>
        <w:pStyle w:val="newncpi"/>
      </w:pPr>
      <w:r>
        <w:t> </w:t>
      </w:r>
    </w:p>
    <w:p w:rsidR="002B07C3" w:rsidRDefault="002B07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2B07C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append1"/>
            </w:pPr>
            <w:r>
              <w:t>Приложение 3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Инструкции о порядке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составления заключений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обязательному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государственному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страхованию лиц, имеющих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военнослужащих</w:t>
            </w:r>
          </w:p>
        </w:tc>
      </w:tr>
    </w:tbl>
    <w:p w:rsidR="002B07C3" w:rsidRDefault="002B07C3">
      <w:pPr>
        <w:pStyle w:val="newncpi"/>
        <w:jc w:val="right"/>
      </w:pPr>
      <w:r>
        <w:t>Форма</w:t>
      </w:r>
    </w:p>
    <w:p w:rsidR="002B07C3" w:rsidRDefault="002B07C3">
      <w:pPr>
        <w:pStyle w:val="titlep"/>
      </w:pPr>
      <w:r>
        <w:t>ПРОТОКОЛ № ___от «___» ____________ 20__ г.</w:t>
      </w:r>
      <w:r>
        <w:br/>
        <w:t xml:space="preserve">заседания комиссии Министерства обороны по делам, связанным </w:t>
      </w:r>
      <w:r>
        <w:br/>
      </w:r>
      <w:r>
        <w:lastRenderedPageBreak/>
        <w:t xml:space="preserve">со страховым и пенсионным обеспечением военнослужащих </w:t>
      </w:r>
      <w:r>
        <w:br/>
        <w:t>и членов их семей</w:t>
      </w:r>
    </w:p>
    <w:p w:rsidR="002B07C3" w:rsidRDefault="002B07C3">
      <w:pPr>
        <w:pStyle w:val="newncpi"/>
      </w:pPr>
      <w:r>
        <w:t>Присутствовали: _____________________________________________________________________________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(указываются воинские должности и звания, фамилии и инициалы членов комиссии,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присутствующих на ее заседании)</w:t>
      </w:r>
    </w:p>
    <w:p w:rsidR="002B07C3" w:rsidRDefault="002B07C3">
      <w:pPr>
        <w:pStyle w:val="newncpi"/>
      </w:pPr>
      <w:r>
        <w:t xml:space="preserve">Повестка дня: 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_____________________________________________________________________________</w:t>
      </w:r>
    </w:p>
    <w:p w:rsidR="002B07C3" w:rsidRDefault="002B07C3">
      <w:pPr>
        <w:pStyle w:val="newncpi"/>
        <w:ind w:firstLine="0"/>
      </w:pPr>
      <w:r>
        <w:t>Рассмотрев представленные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_____________________________________________________________________________</w:t>
      </w:r>
    </w:p>
    <w:p w:rsidR="002B07C3" w:rsidRDefault="002B07C3">
      <w:pPr>
        <w:pStyle w:val="undline"/>
        <w:jc w:val="center"/>
      </w:pPr>
      <w:r>
        <w:t>(указывается условное наименование воинской части, из которой представлены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_____________________________________________________________________________</w:t>
      </w:r>
    </w:p>
    <w:p w:rsidR="002B07C3" w:rsidRDefault="002B07C3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документы по рассматриваемому вопросу, его краткое содержание)</w:t>
      </w:r>
    </w:p>
    <w:p w:rsidR="002B07C3" w:rsidRDefault="002B07C3">
      <w:pPr>
        <w:pStyle w:val="newncpi"/>
        <w:ind w:firstLine="0"/>
      </w:pPr>
      <w:r>
        <w:t>Председатель и члены комиссии решили:</w:t>
      </w:r>
    </w:p>
    <w:p w:rsidR="002B07C3" w:rsidRDefault="002B07C3">
      <w:pPr>
        <w:pStyle w:val="newncpi"/>
        <w:ind w:firstLine="0"/>
      </w:pPr>
      <w:r>
        <w:t>_____________________________________________________________________________</w:t>
      </w:r>
    </w:p>
    <w:p w:rsidR="002B07C3" w:rsidRDefault="002B07C3">
      <w:pPr>
        <w:pStyle w:val="newncpi"/>
        <w:ind w:firstLine="0"/>
      </w:pPr>
      <w:r>
        <w:t> </w:t>
      </w:r>
    </w:p>
    <w:p w:rsidR="002B07C3" w:rsidRDefault="002B07C3">
      <w:pPr>
        <w:pStyle w:val="newncpi"/>
        <w:ind w:firstLine="0"/>
      </w:pPr>
      <w:r>
        <w:t>Председатель комиссии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B07C3" w:rsidRDefault="002B07C3">
      <w:pPr>
        <w:pStyle w:val="newncpi"/>
        <w:ind w:firstLine="0"/>
        <w:jc w:val="center"/>
      </w:pPr>
      <w:r>
        <w:t> </w:t>
      </w:r>
    </w:p>
    <w:p w:rsidR="002B07C3" w:rsidRDefault="002B07C3">
      <w:pPr>
        <w:pStyle w:val="newncpi"/>
        <w:ind w:firstLine="0"/>
      </w:pPr>
      <w:r>
        <w:t>Члены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B07C3" w:rsidRDefault="002B07C3">
      <w:pPr>
        <w:pStyle w:val="newncpi"/>
      </w:pPr>
      <w:r>
        <w:t> </w:t>
      </w:r>
    </w:p>
    <w:p w:rsidR="002B07C3" w:rsidRDefault="002B07C3">
      <w:pPr>
        <w:pStyle w:val="newncpi"/>
        <w:ind w:firstLine="0"/>
      </w:pPr>
      <w:r>
        <w:t>Секретарь комиссии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</w:pPr>
            <w:r>
              <w:t>______________</w:t>
            </w:r>
          </w:p>
        </w:tc>
      </w:tr>
      <w:tr w:rsidR="002B07C3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(воинское звание)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B07C3" w:rsidRDefault="002B07C3">
      <w:pPr>
        <w:pStyle w:val="newncpi"/>
      </w:pPr>
      <w:r>
        <w:t> </w:t>
      </w:r>
    </w:p>
    <w:p w:rsidR="002B07C3" w:rsidRDefault="002B07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31"/>
      </w:tblGrid>
      <w:tr w:rsidR="002B07C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append1"/>
            </w:pPr>
            <w:r>
              <w:t>Приложение 4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Инструкции о порядке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составления заключений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обязательному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государственному 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страхованию лиц, имеющих</w:t>
            </w:r>
          </w:p>
          <w:p w:rsidR="002B07C3" w:rsidRDefault="002B07C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военнослужащих</w:t>
            </w:r>
          </w:p>
        </w:tc>
      </w:tr>
    </w:tbl>
    <w:p w:rsidR="002B07C3" w:rsidRDefault="002B07C3">
      <w:pPr>
        <w:pStyle w:val="newncpi"/>
        <w:jc w:val="right"/>
      </w:pPr>
      <w:r>
        <w:t>Форма</w:t>
      </w:r>
    </w:p>
    <w:p w:rsidR="002B07C3" w:rsidRDefault="002B07C3">
      <w:pPr>
        <w:pStyle w:val="titlep"/>
      </w:pPr>
      <w:r>
        <w:t>ЖУРНАЛ</w:t>
      </w:r>
      <w:r>
        <w:br/>
        <w:t xml:space="preserve">регистрации протоколов заседаний комиссии Министерства обороны </w:t>
      </w:r>
      <w:r>
        <w:br/>
        <w:t>по делам, связанным со страховым и пенсионным обеспечением военнослужащих и членов их семей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5"/>
        <w:gridCol w:w="1170"/>
        <w:gridCol w:w="1587"/>
        <w:gridCol w:w="1329"/>
        <w:gridCol w:w="1335"/>
        <w:gridCol w:w="1161"/>
        <w:gridCol w:w="1692"/>
      </w:tblGrid>
      <w:tr w:rsidR="002B07C3">
        <w:trPr>
          <w:trHeight w:val="20"/>
        </w:trPr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№ п/п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Дата заседания комиссии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Воинское звание, фамилия и инициалы членов комиссии, подписавших протокол</w:t>
            </w:r>
          </w:p>
        </w:tc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Дата отправки выписок</w:t>
            </w:r>
            <w:r>
              <w:br/>
              <w:t>из протокола</w:t>
            </w:r>
            <w:r>
              <w:br/>
              <w:t>и исходящие номера сопроводи-</w:t>
            </w:r>
            <w:r>
              <w:br/>
              <w:t>тельных документов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 xml:space="preserve">Куда </w:t>
            </w:r>
            <w:r>
              <w:br/>
              <w:t>и кому отправлены выписки из протокола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 xml:space="preserve">Куда подшит протокол </w:t>
            </w:r>
            <w:r>
              <w:br/>
              <w:t>и доку-</w:t>
            </w:r>
            <w:r>
              <w:br/>
              <w:t>менты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Примечание</w:t>
            </w:r>
          </w:p>
        </w:tc>
      </w:tr>
      <w:tr w:rsidR="002B07C3">
        <w:trPr>
          <w:trHeight w:val="20"/>
        </w:trPr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</w:tr>
      <w:tr w:rsidR="002B07C3">
        <w:trPr>
          <w:trHeight w:val="20"/>
        </w:trPr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</w:tr>
      <w:tr w:rsidR="002B07C3">
        <w:trPr>
          <w:trHeight w:val="20"/>
        </w:trPr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B07C3" w:rsidRDefault="002B07C3">
            <w:pPr>
              <w:pStyle w:val="table10"/>
              <w:jc w:val="center"/>
            </w:pPr>
            <w:r>
              <w:t> </w:t>
            </w:r>
          </w:p>
        </w:tc>
      </w:tr>
    </w:tbl>
    <w:p w:rsidR="002B07C3" w:rsidRDefault="002B07C3">
      <w:pPr>
        <w:pStyle w:val="newncpi"/>
      </w:pPr>
      <w:r>
        <w:t> </w:t>
      </w:r>
    </w:p>
    <w:p w:rsidR="002B07C3" w:rsidRDefault="002B07C3">
      <w:pPr>
        <w:rPr>
          <w:rFonts w:eastAsia="Times New Roman"/>
        </w:rPr>
        <w:sectPr w:rsidR="002B07C3" w:rsidSect="002B07C3">
          <w:pgSz w:w="11920" w:h="16840"/>
          <w:pgMar w:top="567" w:right="1134" w:bottom="567" w:left="1417" w:header="280" w:footer="0" w:gutter="0"/>
          <w:cols w:space="720"/>
          <w:docGrid w:linePitch="381"/>
        </w:sectPr>
      </w:pPr>
    </w:p>
    <w:p w:rsidR="002B07C3" w:rsidRDefault="002B07C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2B07C3" w:rsidRPr="002B07C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append1"/>
            </w:pPr>
            <w:r>
              <w:t>Приложение 1</w:t>
            </w:r>
          </w:p>
          <w:p w:rsidR="002B07C3" w:rsidRDefault="002B07C3">
            <w:pPr>
              <w:pStyle w:val="append"/>
            </w:pPr>
            <w:r>
              <w:t xml:space="preserve">к приказу Министра обороны </w:t>
            </w:r>
            <w:r>
              <w:br/>
              <w:t>Республики Беларусь</w:t>
            </w:r>
            <w:r>
              <w:br/>
              <w:t>18.01.2022 № 45</w:t>
            </w:r>
          </w:p>
        </w:tc>
      </w:tr>
    </w:tbl>
    <w:p w:rsidR="002B07C3" w:rsidRDefault="002B07C3">
      <w:pPr>
        <w:pStyle w:val="titlep"/>
        <w:jc w:val="left"/>
      </w:pPr>
      <w:r>
        <w:t>СОСТАВ</w:t>
      </w:r>
      <w:r>
        <w:br/>
        <w:t xml:space="preserve">комиссии Министерства обороны по делам, </w:t>
      </w:r>
      <w:r>
        <w:br/>
        <w:t xml:space="preserve">связанным со страховым и пенсионным </w:t>
      </w:r>
      <w:r>
        <w:br/>
        <w:t xml:space="preserve">обеспечением военнослужащих и членов их </w:t>
      </w:r>
      <w:r>
        <w:br/>
        <w:t>семей</w:t>
      </w:r>
    </w:p>
    <w:p w:rsidR="002B07C3" w:rsidRDefault="002B07C3">
      <w:pPr>
        <w:pStyle w:val="point"/>
      </w:pPr>
      <w:r>
        <w:t>1. Полковник Заброцки Дмитрий Александрович, первый заместитель начальника главного финансово-экономического управления Министерства обороны (председатель комиссии).</w:t>
      </w:r>
    </w:p>
    <w:p w:rsidR="002B07C3" w:rsidRDefault="002B07C3">
      <w:pPr>
        <w:pStyle w:val="point"/>
      </w:pPr>
      <w:r>
        <w:t>2. Полковник юстиции Шикалович Александр Анатольевич, заместитель начальника 1-го отдела управления правового обеспечения Министерства обороны (заместитель председателя комиссии).</w:t>
      </w:r>
    </w:p>
    <w:p w:rsidR="002B07C3" w:rsidRDefault="002B07C3">
      <w:pPr>
        <w:pStyle w:val="point"/>
      </w:pPr>
      <w:r>
        <w:t>3. Дуж Валентин Викторович, консультант 1-го отдела главного финансово-экономического управления Министерства обороны (секретарь комиссии).</w:t>
      </w:r>
    </w:p>
    <w:p w:rsidR="002B07C3" w:rsidRDefault="002B07C3">
      <w:pPr>
        <w:pStyle w:val="point"/>
      </w:pPr>
      <w:r>
        <w:t>4. Подполковник Коледа Геннадий Станиславович, заместитель начальника управления – начальник отдела обеспечения безопасности военной службы управления обеспечения безопасности военной службы и охраны труда главной военной инспекции Вооруженных Сил.</w:t>
      </w:r>
    </w:p>
    <w:p w:rsidR="002B07C3" w:rsidRDefault="002B07C3">
      <w:pPr>
        <w:pStyle w:val="point"/>
      </w:pPr>
      <w:r>
        <w:t>5. Лакомый Сергей Иванович, врач-эксперт 2-го отдела государственного учреждения «Центральная военно-врачебная комиссия Вооруженных Сил Республики Беларусь».</w:t>
      </w:r>
    </w:p>
    <w:p w:rsidR="002B07C3" w:rsidRDefault="002B07C3">
      <w:pPr>
        <w:pStyle w:val="point"/>
      </w:pPr>
      <w:r>
        <w:t>6. Полковник Мазуркевич Андрей Брониславович, начальник 2-го отдела 1-го управления главного организационно-мобилизационного управления Генерального штаба Вооруженных Сил.</w:t>
      </w:r>
    </w:p>
    <w:p w:rsidR="002B07C3" w:rsidRDefault="002B07C3">
      <w:pPr>
        <w:pStyle w:val="point"/>
      </w:pPr>
      <w:r>
        <w:t>7. Подполковник Макаревич Александр Андреевич, старший офицер отдела 1-го управления главного управления кадров Министерства обороны.</w:t>
      </w:r>
    </w:p>
    <w:p w:rsidR="002B07C3" w:rsidRDefault="002B07C3">
      <w:pPr>
        <w:pStyle w:val="newncpi"/>
      </w:pPr>
      <w:r>
        <w:t> </w:t>
      </w:r>
    </w:p>
    <w:p w:rsidR="002B07C3" w:rsidRPr="002B07C3" w:rsidRDefault="002B07C3">
      <w:pPr>
        <w:rPr>
          <w:rFonts w:eastAsia="Times New Roman"/>
          <w:lang w:val="ru-RU"/>
        </w:rPr>
        <w:sectPr w:rsidR="002B07C3" w:rsidRPr="002B07C3" w:rsidSect="002B07C3">
          <w:pgSz w:w="11906" w:h="16840"/>
          <w:pgMar w:top="567" w:right="1134" w:bottom="567" w:left="1417" w:header="280" w:footer="0" w:gutter="0"/>
          <w:cols w:space="720"/>
          <w:docGrid w:linePitch="381"/>
        </w:sectPr>
      </w:pPr>
    </w:p>
    <w:p w:rsidR="002B07C3" w:rsidRDefault="002B07C3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9"/>
        <w:gridCol w:w="3126"/>
      </w:tblGrid>
      <w:tr w:rsidR="002B07C3" w:rsidRPr="002B07C3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07C3" w:rsidRDefault="002B07C3">
            <w:pPr>
              <w:pStyle w:val="append1"/>
            </w:pPr>
            <w:r>
              <w:t>Приложение 2</w:t>
            </w:r>
          </w:p>
          <w:p w:rsidR="002B07C3" w:rsidRDefault="002B07C3">
            <w:pPr>
              <w:pStyle w:val="append"/>
            </w:pPr>
            <w:r>
              <w:t xml:space="preserve">к приказу Министра обороны </w:t>
            </w:r>
            <w:r>
              <w:br/>
              <w:t>Республики Беларусь</w:t>
            </w:r>
            <w:r>
              <w:br/>
              <w:t>18.01.2022 № 45</w:t>
            </w:r>
          </w:p>
        </w:tc>
      </w:tr>
    </w:tbl>
    <w:p w:rsidR="002B07C3" w:rsidRDefault="002B07C3">
      <w:pPr>
        <w:pStyle w:val="titlep"/>
        <w:jc w:val="left"/>
      </w:pPr>
      <w:r>
        <w:t>ПЕРЕЧЕНЬ</w:t>
      </w:r>
      <w:r>
        <w:br/>
        <w:t xml:space="preserve">приказов Министра обороны </w:t>
      </w:r>
      <w:r>
        <w:br/>
        <w:t xml:space="preserve">Республики Беларусь, признаваемых </w:t>
      </w:r>
      <w:r>
        <w:br/>
        <w:t>утратившими силу</w:t>
      </w:r>
    </w:p>
    <w:p w:rsidR="002B07C3" w:rsidRDefault="002B07C3">
      <w:pPr>
        <w:pStyle w:val="point"/>
      </w:pPr>
      <w:r>
        <w:t>1. Приказ Министра обороны Республики Беларусь от 22 ноября 2010 г. № 1049 «О комиссии Министерства обороны по делам, связанным со страховым и пенсионным обеспечением военнослужащих и членов их семей».</w:t>
      </w:r>
    </w:p>
    <w:p w:rsidR="002B07C3" w:rsidRDefault="002B07C3">
      <w:pPr>
        <w:pStyle w:val="point"/>
      </w:pPr>
      <w:r>
        <w:t>2. Приказ Министра обороны Республики Беларусь от 2 июня 2011 г. № 440 «О внесении изменения в приказ Министра обороны Республики Беларусь от 22 ноября 2010 г. № 1049».</w:t>
      </w:r>
    </w:p>
    <w:p w:rsidR="002B07C3" w:rsidRDefault="002B07C3">
      <w:pPr>
        <w:pStyle w:val="point"/>
      </w:pPr>
      <w:r>
        <w:t>3. Приказ Министра обороны Республики Беларусь от 28 ноября 2011 г. № 1042 «О внесении изменений в приказ Министра обороны Республики Беларусь от 22 ноября 2010 г. № 1049».</w:t>
      </w:r>
    </w:p>
    <w:p w:rsidR="002B07C3" w:rsidRDefault="002B07C3">
      <w:pPr>
        <w:pStyle w:val="point"/>
      </w:pPr>
      <w:r>
        <w:t>4. Приказ Министра обороны Республики Беларусь от 27 сентября 2013 г. № 939 «О внесении изменений в приказ Министра обороны Республики Беларусь от 22 ноября 2010 г. № 1049».</w:t>
      </w:r>
    </w:p>
    <w:p w:rsidR="002B07C3" w:rsidRDefault="002B07C3">
      <w:pPr>
        <w:pStyle w:val="point"/>
      </w:pPr>
      <w:r>
        <w:t>5. Приказ Министра обороны Республики Беларусь от 28 октября 2014 г. № 1141 «О внесении изменения в приказ Министра обороны Республики Беларусь от 22 ноября 2010 г. № 1049».</w:t>
      </w:r>
    </w:p>
    <w:p w:rsidR="002B07C3" w:rsidRDefault="002B07C3">
      <w:pPr>
        <w:pStyle w:val="point"/>
      </w:pPr>
      <w:r>
        <w:t>6. Приказ Министра обороны Республики Беларусь от 5 апреля 2016 г. № 379 «О внесении изменений в приказ Министра обороны Республики Беларусь от 22 ноября 2010 г. № 1049».</w:t>
      </w:r>
    </w:p>
    <w:p w:rsidR="002B07C3" w:rsidRDefault="002B07C3">
      <w:pPr>
        <w:pStyle w:val="point"/>
      </w:pPr>
      <w:r>
        <w:t>7. Приказ Министра обороны Республики Беларусь от 10 ноября 2017 г. № 1700 «О внесении изменений в приказ Министра обороны Республики Беларусь от 22 ноября 2010 г. № 1049».</w:t>
      </w:r>
    </w:p>
    <w:p w:rsidR="002B07C3" w:rsidRDefault="002B07C3">
      <w:pPr>
        <w:pStyle w:val="point"/>
      </w:pPr>
      <w:r>
        <w:t>8. Приказ Министра обороны Республики Беларусь от 18 марта 2020 г. № 376 «Об изменении приказа Министра обороны Республики Беларусь от 22 ноября 2010 г. № 1049».</w:t>
      </w:r>
    </w:p>
    <w:p w:rsidR="002B07C3" w:rsidRDefault="002B07C3">
      <w:pPr>
        <w:pStyle w:val="newncpi"/>
      </w:pPr>
      <w:r>
        <w:t> </w:t>
      </w:r>
    </w:p>
    <w:p w:rsidR="00BF2A3C" w:rsidRPr="002B07C3" w:rsidRDefault="007357CD">
      <w:pPr>
        <w:rPr>
          <w:lang/>
        </w:rPr>
      </w:pPr>
    </w:p>
    <w:sectPr w:rsidR="00BF2A3C" w:rsidRPr="002B07C3" w:rsidSect="002B07C3">
      <w:pgSz w:w="11906" w:h="16840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57CD" w:rsidRDefault="007357CD" w:rsidP="002B07C3">
      <w:r>
        <w:separator/>
      </w:r>
    </w:p>
  </w:endnote>
  <w:endnote w:type="continuationSeparator" w:id="0">
    <w:p w:rsidR="007357CD" w:rsidRDefault="007357CD" w:rsidP="002B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9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07C3" w:rsidRDefault="002B07C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07C3" w:rsidRDefault="002B07C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9"/>
      <w:tblW w:w="957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1"/>
      <w:gridCol w:w="7322"/>
    </w:tblGrid>
    <w:tr w:rsidR="002B07C3" w:rsidRPr="002B07C3" w:rsidTr="002B07C3">
      <w:tc>
        <w:tcPr>
          <w:tcW w:w="1800" w:type="dxa"/>
          <w:shd w:val="clear" w:color="auto" w:fill="auto"/>
          <w:vAlign w:val="center"/>
        </w:tcPr>
        <w:p w:rsidR="002B07C3" w:rsidRDefault="002B07C3">
          <w:pPr>
            <w:pStyle w:val="af6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B07C3" w:rsidRPr="002B07C3" w:rsidRDefault="002B07C3">
          <w:pPr>
            <w:pStyle w:val="af6"/>
            <w:rPr>
              <w:rFonts w:cs="Times New Roman"/>
              <w:i/>
              <w:sz w:val="24"/>
              <w:lang w:val="ru-RU"/>
            </w:rPr>
          </w:pPr>
          <w:r w:rsidRPr="002B07C3">
            <w:rPr>
              <w:rFonts w:cs="Times New Roman"/>
              <w:i/>
              <w:sz w:val="24"/>
              <w:lang w:val="ru-RU"/>
            </w:rPr>
            <w:t>Информационно-поисковая система "ЭТАЛОН", 13.12.2023</w:t>
          </w:r>
        </w:p>
        <w:p w:rsidR="002B07C3" w:rsidRPr="002B07C3" w:rsidRDefault="002B07C3">
          <w:pPr>
            <w:pStyle w:val="af6"/>
            <w:rPr>
              <w:rFonts w:cs="Times New Roman"/>
              <w:i/>
              <w:sz w:val="24"/>
              <w:lang w:val="ru-RU"/>
            </w:rPr>
          </w:pPr>
          <w:r w:rsidRPr="002B07C3">
            <w:rPr>
              <w:rFonts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2B07C3" w:rsidRPr="002B07C3" w:rsidRDefault="002B07C3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57CD" w:rsidRDefault="007357CD" w:rsidP="002B07C3">
      <w:r>
        <w:separator/>
      </w:r>
    </w:p>
  </w:footnote>
  <w:footnote w:type="continuationSeparator" w:id="0">
    <w:p w:rsidR="007357CD" w:rsidRDefault="007357CD" w:rsidP="002B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07C3" w:rsidRDefault="002B07C3" w:rsidP="00280D1E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end"/>
    </w:r>
  </w:p>
  <w:p w:rsidR="002B07C3" w:rsidRDefault="002B07C3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07C3" w:rsidRPr="002B07C3" w:rsidRDefault="002B07C3" w:rsidP="00280D1E">
    <w:pPr>
      <w:pStyle w:val="af4"/>
      <w:framePr w:wrap="around" w:vAnchor="text" w:hAnchor="margin" w:xAlign="center" w:y="1"/>
      <w:rPr>
        <w:rStyle w:val="af8"/>
        <w:rFonts w:cs="Times New Roman"/>
        <w:sz w:val="24"/>
      </w:rPr>
    </w:pPr>
    <w:r w:rsidRPr="002B07C3">
      <w:rPr>
        <w:rStyle w:val="af8"/>
        <w:rFonts w:cs="Times New Roman"/>
        <w:sz w:val="24"/>
      </w:rPr>
      <w:fldChar w:fldCharType="begin"/>
    </w:r>
    <w:r w:rsidRPr="002B07C3">
      <w:rPr>
        <w:rStyle w:val="af8"/>
        <w:rFonts w:cs="Times New Roman"/>
        <w:sz w:val="24"/>
      </w:rPr>
      <w:instrText xml:space="preserve"> PAGE </w:instrText>
    </w:r>
    <w:r w:rsidRPr="002B07C3">
      <w:rPr>
        <w:rStyle w:val="af8"/>
        <w:rFonts w:cs="Times New Roman"/>
        <w:sz w:val="24"/>
      </w:rPr>
      <w:fldChar w:fldCharType="separate"/>
    </w:r>
    <w:r w:rsidRPr="002B07C3">
      <w:rPr>
        <w:rStyle w:val="af8"/>
        <w:rFonts w:cs="Times New Roman"/>
        <w:noProof/>
        <w:sz w:val="24"/>
      </w:rPr>
      <w:t>2</w:t>
    </w:r>
    <w:r w:rsidRPr="002B07C3">
      <w:rPr>
        <w:rStyle w:val="af8"/>
        <w:rFonts w:cs="Times New Roman"/>
        <w:sz w:val="24"/>
      </w:rPr>
      <w:fldChar w:fldCharType="end"/>
    </w:r>
  </w:p>
  <w:p w:rsidR="002B07C3" w:rsidRPr="002B07C3" w:rsidRDefault="002B07C3">
    <w:pPr>
      <w:pStyle w:val="af4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07C3" w:rsidRDefault="002B07C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C3"/>
    <w:rsid w:val="0001475F"/>
    <w:rsid w:val="00020043"/>
    <w:rsid w:val="000B226D"/>
    <w:rsid w:val="000D62AF"/>
    <w:rsid w:val="00143170"/>
    <w:rsid w:val="00151337"/>
    <w:rsid w:val="0016284A"/>
    <w:rsid w:val="00170B17"/>
    <w:rsid w:val="00186E31"/>
    <w:rsid w:val="001C25AC"/>
    <w:rsid w:val="00226A98"/>
    <w:rsid w:val="002529DC"/>
    <w:rsid w:val="00277C5A"/>
    <w:rsid w:val="002A16AF"/>
    <w:rsid w:val="002B07C3"/>
    <w:rsid w:val="002F3CE3"/>
    <w:rsid w:val="003146B7"/>
    <w:rsid w:val="00353FA2"/>
    <w:rsid w:val="00354F73"/>
    <w:rsid w:val="0040370E"/>
    <w:rsid w:val="00450708"/>
    <w:rsid w:val="004A34F6"/>
    <w:rsid w:val="004A7EC4"/>
    <w:rsid w:val="004B50A5"/>
    <w:rsid w:val="004F7C1E"/>
    <w:rsid w:val="00531F24"/>
    <w:rsid w:val="0056376A"/>
    <w:rsid w:val="0059615D"/>
    <w:rsid w:val="005B6C4A"/>
    <w:rsid w:val="00604834"/>
    <w:rsid w:val="00691D47"/>
    <w:rsid w:val="006C1895"/>
    <w:rsid w:val="00726D78"/>
    <w:rsid w:val="00727E89"/>
    <w:rsid w:val="007357CD"/>
    <w:rsid w:val="007838C0"/>
    <w:rsid w:val="00783EDE"/>
    <w:rsid w:val="007A670B"/>
    <w:rsid w:val="00840063"/>
    <w:rsid w:val="008E6C33"/>
    <w:rsid w:val="00903B9D"/>
    <w:rsid w:val="009406D5"/>
    <w:rsid w:val="00945917"/>
    <w:rsid w:val="00992929"/>
    <w:rsid w:val="009D3ECB"/>
    <w:rsid w:val="00A570C8"/>
    <w:rsid w:val="00A952F6"/>
    <w:rsid w:val="00AD56D6"/>
    <w:rsid w:val="00B30A81"/>
    <w:rsid w:val="00B3527F"/>
    <w:rsid w:val="00B66D53"/>
    <w:rsid w:val="00BA0DB4"/>
    <w:rsid w:val="00BB79E7"/>
    <w:rsid w:val="00C020AD"/>
    <w:rsid w:val="00C254DA"/>
    <w:rsid w:val="00C27FB5"/>
    <w:rsid w:val="00C656C7"/>
    <w:rsid w:val="00C7734A"/>
    <w:rsid w:val="00D727A5"/>
    <w:rsid w:val="00DA4F67"/>
    <w:rsid w:val="00DD6200"/>
    <w:rsid w:val="00DE2B23"/>
    <w:rsid w:val="00E30AE0"/>
    <w:rsid w:val="00E31BBE"/>
    <w:rsid w:val="00E36B71"/>
    <w:rsid w:val="00E73869"/>
    <w:rsid w:val="00E86BC6"/>
    <w:rsid w:val="00EA3296"/>
    <w:rsid w:val="00F414B5"/>
    <w:rsid w:val="00F42208"/>
    <w:rsid w:val="00F735D6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B684C-1E16-4203-8FC9-2BC4BBA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C6"/>
    <w:pPr>
      <w:spacing w:after="0" w:line="240" w:lineRule="auto"/>
      <w:jc w:val="both"/>
    </w:pPr>
    <w:rPr>
      <w:rFonts w:ascii="Times New Roman" w:hAnsi="Times New Roman" w:cs="font289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20A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20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A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20A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A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A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A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A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A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0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20AD"/>
    <w:rPr>
      <w:rFonts w:asciiTheme="majorHAnsi" w:eastAsiaTheme="majorEastAsia" w:hAnsiTheme="majorHAnsi" w:cs="font289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0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20AD"/>
    <w:rPr>
      <w:rFonts w:cs="font289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20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20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20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20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20AD"/>
    <w:rPr>
      <w:rFonts w:asciiTheme="majorHAnsi" w:eastAsiaTheme="majorEastAsia" w:hAnsiTheme="majorHAnsi"/>
    </w:rPr>
  </w:style>
  <w:style w:type="paragraph" w:customStyle="1" w:styleId="a3">
    <w:basedOn w:val="a"/>
    <w:next w:val="a"/>
    <w:uiPriority w:val="10"/>
    <w:qFormat/>
    <w:rsid w:val="00C020AD"/>
    <w:pPr>
      <w:spacing w:before="240" w:after="60"/>
      <w:jc w:val="center"/>
      <w:outlineLvl w:val="0"/>
    </w:pPr>
    <w:rPr>
      <w:rFonts w:asciiTheme="majorHAnsi" w:eastAsiaTheme="majorEastAsia" w:hAnsiTheme="majorHAnsi" w:cs="FreeSans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5"/>
    <w:uiPriority w:val="10"/>
    <w:rsid w:val="00C020AD"/>
    <w:rPr>
      <w:rFonts w:asciiTheme="majorHAnsi" w:eastAsiaTheme="majorEastAsia" w:hAnsiTheme="majorHAnsi" w:cs="FreeSans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uiPriority w:val="10"/>
    <w:rsid w:val="00C02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FreeSans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C02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020A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C020A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020AD"/>
    <w:rPr>
      <w:b/>
      <w:bCs/>
    </w:rPr>
  </w:style>
  <w:style w:type="character" w:styleId="a9">
    <w:name w:val="Emphasis"/>
    <w:basedOn w:val="a0"/>
    <w:uiPriority w:val="20"/>
    <w:qFormat/>
    <w:rsid w:val="00C020A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020AD"/>
    <w:rPr>
      <w:rFonts w:cs="Times New Roman"/>
      <w:szCs w:val="32"/>
    </w:rPr>
  </w:style>
  <w:style w:type="paragraph" w:styleId="ab">
    <w:name w:val="List Paragraph"/>
    <w:basedOn w:val="a"/>
    <w:uiPriority w:val="34"/>
    <w:qFormat/>
    <w:rsid w:val="00C020AD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C020A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C020A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020AD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020AD"/>
    <w:rPr>
      <w:b/>
      <w:i/>
      <w:sz w:val="24"/>
    </w:rPr>
  </w:style>
  <w:style w:type="character" w:styleId="ae">
    <w:name w:val="Subtle Emphasis"/>
    <w:uiPriority w:val="19"/>
    <w:qFormat/>
    <w:rsid w:val="00C020A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020A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020A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020A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020A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020AD"/>
    <w:pPr>
      <w:outlineLvl w:val="9"/>
    </w:pPr>
  </w:style>
  <w:style w:type="paragraph" w:customStyle="1" w:styleId="titlencpi">
    <w:name w:val="titlencpi"/>
    <w:basedOn w:val="a"/>
    <w:rsid w:val="002B07C3"/>
    <w:pPr>
      <w:spacing w:before="240" w:after="240"/>
      <w:ind w:right="2268"/>
      <w:jc w:val="left"/>
    </w:pPr>
    <w:rPr>
      <w:rFonts w:eastAsia="Times New Roman" w:cs="Times New Roman"/>
      <w:b/>
      <w:bCs/>
      <w:szCs w:val="28"/>
      <w:lang w:bidi="ar-SA"/>
    </w:rPr>
  </w:style>
  <w:style w:type="paragraph" w:customStyle="1" w:styleId="titlep">
    <w:name w:val="titlep"/>
    <w:basedOn w:val="a"/>
    <w:rsid w:val="002B07C3"/>
    <w:pPr>
      <w:spacing w:before="240" w:after="240"/>
      <w:jc w:val="center"/>
    </w:pPr>
    <w:rPr>
      <w:rFonts w:eastAsiaTheme="minorEastAsia" w:cs="Times New Roman"/>
      <w:b/>
      <w:bCs/>
      <w:sz w:val="24"/>
      <w:lang w:bidi="ar-SA"/>
    </w:rPr>
  </w:style>
  <w:style w:type="paragraph" w:customStyle="1" w:styleId="titleu">
    <w:name w:val="titleu"/>
    <w:basedOn w:val="a"/>
    <w:rsid w:val="002B07C3"/>
    <w:pPr>
      <w:spacing w:before="240" w:after="240"/>
      <w:jc w:val="left"/>
    </w:pPr>
    <w:rPr>
      <w:rFonts w:eastAsiaTheme="minorEastAsia" w:cs="Times New Roman"/>
      <w:b/>
      <w:bCs/>
      <w:sz w:val="24"/>
      <w:lang w:bidi="ar-SA"/>
    </w:rPr>
  </w:style>
  <w:style w:type="paragraph" w:customStyle="1" w:styleId="point">
    <w:name w:val="point"/>
    <w:basedOn w:val="a"/>
    <w:rsid w:val="002B07C3"/>
    <w:pPr>
      <w:ind w:firstLine="567"/>
    </w:pPr>
    <w:rPr>
      <w:rFonts w:eastAsiaTheme="minorEastAsia" w:cs="Times New Roman"/>
      <w:sz w:val="24"/>
      <w:lang w:bidi="ar-SA"/>
    </w:rPr>
  </w:style>
  <w:style w:type="paragraph" w:customStyle="1" w:styleId="underpoint">
    <w:name w:val="underpoint"/>
    <w:basedOn w:val="a"/>
    <w:rsid w:val="002B07C3"/>
    <w:pPr>
      <w:ind w:firstLine="567"/>
    </w:pPr>
    <w:rPr>
      <w:rFonts w:eastAsiaTheme="minorEastAsia" w:cs="Times New Roman"/>
      <w:sz w:val="24"/>
      <w:lang w:bidi="ar-SA"/>
    </w:rPr>
  </w:style>
  <w:style w:type="paragraph" w:customStyle="1" w:styleId="preamble">
    <w:name w:val="preamble"/>
    <w:basedOn w:val="a"/>
    <w:rsid w:val="002B07C3"/>
    <w:pPr>
      <w:ind w:firstLine="567"/>
    </w:pPr>
    <w:rPr>
      <w:rFonts w:eastAsiaTheme="minorEastAsia" w:cs="Times New Roman"/>
      <w:sz w:val="24"/>
      <w:lang w:bidi="ar-SA"/>
    </w:rPr>
  </w:style>
  <w:style w:type="paragraph" w:customStyle="1" w:styleId="snoski">
    <w:name w:val="snoski"/>
    <w:basedOn w:val="a"/>
    <w:rsid w:val="002B07C3"/>
    <w:rPr>
      <w:rFonts w:eastAsiaTheme="minorEastAsia" w:cs="Times New Roman"/>
      <w:sz w:val="20"/>
      <w:szCs w:val="20"/>
      <w:lang w:bidi="ar-SA"/>
    </w:rPr>
  </w:style>
  <w:style w:type="paragraph" w:customStyle="1" w:styleId="snoskiline">
    <w:name w:val="snoskiline"/>
    <w:basedOn w:val="a"/>
    <w:rsid w:val="002B07C3"/>
    <w:rPr>
      <w:rFonts w:eastAsiaTheme="minorEastAsia" w:cs="Times New Roman"/>
      <w:sz w:val="20"/>
      <w:szCs w:val="20"/>
      <w:lang w:bidi="ar-SA"/>
    </w:rPr>
  </w:style>
  <w:style w:type="paragraph" w:customStyle="1" w:styleId="table10">
    <w:name w:val="table10"/>
    <w:basedOn w:val="a"/>
    <w:rsid w:val="002B07C3"/>
    <w:pPr>
      <w:jc w:val="left"/>
    </w:pPr>
    <w:rPr>
      <w:rFonts w:eastAsiaTheme="minorEastAsia" w:cs="Times New Roman"/>
      <w:sz w:val="20"/>
      <w:szCs w:val="20"/>
      <w:lang w:bidi="ar-SA"/>
    </w:rPr>
  </w:style>
  <w:style w:type="paragraph" w:customStyle="1" w:styleId="append">
    <w:name w:val="append"/>
    <w:basedOn w:val="a"/>
    <w:rsid w:val="002B07C3"/>
    <w:pPr>
      <w:jc w:val="left"/>
    </w:pPr>
    <w:rPr>
      <w:rFonts w:eastAsiaTheme="minorEastAsia" w:cs="Times New Roman"/>
      <w:sz w:val="22"/>
      <w:szCs w:val="22"/>
      <w:lang w:bidi="ar-SA"/>
    </w:rPr>
  </w:style>
  <w:style w:type="paragraph" w:customStyle="1" w:styleId="changeadd">
    <w:name w:val="changeadd"/>
    <w:basedOn w:val="a"/>
    <w:rsid w:val="002B07C3"/>
    <w:pPr>
      <w:ind w:left="1134" w:firstLine="567"/>
    </w:pPr>
    <w:rPr>
      <w:rFonts w:eastAsiaTheme="minorEastAsia" w:cs="Times New Roman"/>
      <w:sz w:val="24"/>
      <w:lang w:bidi="ar-SA"/>
    </w:rPr>
  </w:style>
  <w:style w:type="paragraph" w:customStyle="1" w:styleId="changei">
    <w:name w:val="changei"/>
    <w:basedOn w:val="a"/>
    <w:rsid w:val="002B07C3"/>
    <w:pPr>
      <w:ind w:left="1021"/>
      <w:jc w:val="left"/>
    </w:pPr>
    <w:rPr>
      <w:rFonts w:eastAsiaTheme="minorEastAsia" w:cs="Times New Roman"/>
      <w:sz w:val="24"/>
      <w:lang w:bidi="ar-SA"/>
    </w:rPr>
  </w:style>
  <w:style w:type="paragraph" w:customStyle="1" w:styleId="append1">
    <w:name w:val="append1"/>
    <w:basedOn w:val="a"/>
    <w:rsid w:val="002B07C3"/>
    <w:pPr>
      <w:spacing w:after="28"/>
      <w:jc w:val="left"/>
    </w:pPr>
    <w:rPr>
      <w:rFonts w:eastAsiaTheme="minorEastAsia" w:cs="Times New Roman"/>
      <w:sz w:val="22"/>
      <w:szCs w:val="22"/>
      <w:lang w:bidi="ar-SA"/>
    </w:rPr>
  </w:style>
  <w:style w:type="paragraph" w:customStyle="1" w:styleId="cap1">
    <w:name w:val="cap1"/>
    <w:basedOn w:val="a"/>
    <w:rsid w:val="002B07C3"/>
    <w:pPr>
      <w:jc w:val="left"/>
    </w:pPr>
    <w:rPr>
      <w:rFonts w:eastAsiaTheme="minorEastAsia" w:cs="Times New Roman"/>
      <w:sz w:val="22"/>
      <w:szCs w:val="22"/>
      <w:lang w:bidi="ar-SA"/>
    </w:rPr>
  </w:style>
  <w:style w:type="paragraph" w:customStyle="1" w:styleId="capu1">
    <w:name w:val="capu1"/>
    <w:basedOn w:val="a"/>
    <w:rsid w:val="002B07C3"/>
    <w:pPr>
      <w:spacing w:after="120"/>
      <w:jc w:val="left"/>
    </w:pPr>
    <w:rPr>
      <w:rFonts w:eastAsiaTheme="minorEastAsia" w:cs="Times New Roman"/>
      <w:sz w:val="22"/>
      <w:szCs w:val="22"/>
      <w:lang w:bidi="ar-SA"/>
    </w:rPr>
  </w:style>
  <w:style w:type="paragraph" w:customStyle="1" w:styleId="newncpi">
    <w:name w:val="newncpi"/>
    <w:basedOn w:val="a"/>
    <w:rsid w:val="002B07C3"/>
    <w:pPr>
      <w:ind w:firstLine="567"/>
    </w:pPr>
    <w:rPr>
      <w:rFonts w:eastAsiaTheme="minorEastAsia" w:cs="Times New Roman"/>
      <w:sz w:val="24"/>
      <w:lang w:bidi="ar-SA"/>
    </w:rPr>
  </w:style>
  <w:style w:type="paragraph" w:customStyle="1" w:styleId="newncpi0">
    <w:name w:val="newncpi0"/>
    <w:basedOn w:val="a"/>
    <w:rsid w:val="002B07C3"/>
    <w:rPr>
      <w:rFonts w:eastAsiaTheme="minorEastAsia" w:cs="Times New Roman"/>
      <w:sz w:val="24"/>
      <w:lang w:bidi="ar-SA"/>
    </w:rPr>
  </w:style>
  <w:style w:type="paragraph" w:customStyle="1" w:styleId="undline">
    <w:name w:val="undline"/>
    <w:basedOn w:val="a"/>
    <w:rsid w:val="002B07C3"/>
    <w:rPr>
      <w:rFonts w:eastAsiaTheme="minorEastAsia" w:cs="Times New Roman"/>
      <w:sz w:val="20"/>
      <w:szCs w:val="20"/>
      <w:lang w:bidi="ar-SA"/>
    </w:rPr>
  </w:style>
  <w:style w:type="character" w:customStyle="1" w:styleId="name">
    <w:name w:val="name"/>
    <w:basedOn w:val="a0"/>
    <w:rsid w:val="002B07C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B07C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B07C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B07C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B07C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B07C3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2B07C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2B07C3"/>
    <w:rPr>
      <w:rFonts w:ascii="Times New Roman" w:hAnsi="Times New Roman" w:cs="font289"/>
      <w:sz w:val="28"/>
      <w:szCs w:val="24"/>
    </w:rPr>
  </w:style>
  <w:style w:type="paragraph" w:styleId="af6">
    <w:name w:val="footer"/>
    <w:basedOn w:val="a"/>
    <w:link w:val="af7"/>
    <w:uiPriority w:val="99"/>
    <w:unhideWhenUsed/>
    <w:rsid w:val="002B07C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2B07C3"/>
    <w:rPr>
      <w:rFonts w:ascii="Times New Roman" w:hAnsi="Times New Roman" w:cs="font289"/>
      <w:sz w:val="28"/>
      <w:szCs w:val="24"/>
    </w:rPr>
  </w:style>
  <w:style w:type="character" w:styleId="af8">
    <w:name w:val="page number"/>
    <w:basedOn w:val="a0"/>
    <w:uiPriority w:val="99"/>
    <w:semiHidden/>
    <w:unhideWhenUsed/>
    <w:rsid w:val="002B07C3"/>
  </w:style>
  <w:style w:type="table" w:styleId="af9">
    <w:name w:val="Table Grid"/>
    <w:basedOn w:val="a1"/>
    <w:uiPriority w:val="59"/>
    <w:rsid w:val="002B0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3566</Words>
  <Characters>28956</Characters>
  <Application>Microsoft Office Word</Application>
  <DocSecurity>0</DocSecurity>
  <Lines>706</Lines>
  <Paragraphs>391</Paragraphs>
  <ScaleCrop>false</ScaleCrop>
  <Company/>
  <LinksUpToDate>false</LinksUpToDate>
  <CharactersWithSpaces>32131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Резанов</dc:creator>
  <cp:keywords/>
  <dc:description/>
  <cp:lastModifiedBy>Александр Резанов</cp:lastModifiedBy>
  <cp:revision>1</cp:revision>
  <dcterms:created xsi:type="dcterms:W3CDTF">2023-12-13T09:46:00Z</dcterms:created>
  <dcterms:modified xsi:type="dcterms:W3CDTF">2023-12-13T09:47:00Z</dcterms:modified>
</cp:coreProperties>
</file>