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E991" w14:textId="01F46D46" w:rsidR="00DD582A" w:rsidRPr="0047728B" w:rsidRDefault="00DD582A" w:rsidP="00DD582A">
      <w:pPr>
        <w:spacing w:after="0" w:line="28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УТВЕРЖДЕНО</w:t>
      </w:r>
    </w:p>
    <w:p w14:paraId="787F4AE5" w14:textId="77777777" w:rsidR="00DD582A" w:rsidRPr="0047728B" w:rsidRDefault="00DD582A" w:rsidP="00DD582A">
      <w:pPr>
        <w:spacing w:after="0" w:line="28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14:paraId="4669309F" w14:textId="77777777" w:rsidR="00DD582A" w:rsidRPr="0047728B" w:rsidRDefault="00DD582A" w:rsidP="00DD582A">
      <w:pPr>
        <w:spacing w:after="0" w:line="28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Республиканского Совета</w:t>
      </w:r>
    </w:p>
    <w:p w14:paraId="4C7B204C" w14:textId="77777777" w:rsidR="00DD582A" w:rsidRPr="0047728B" w:rsidRDefault="00DD582A" w:rsidP="00DD582A">
      <w:pPr>
        <w:spacing w:after="0" w:line="28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ОО «Белорусский союз офицеров»</w:t>
      </w:r>
    </w:p>
    <w:p w14:paraId="2A92E9F7" w14:textId="1B8AAF6C" w:rsidR="00DD582A" w:rsidRPr="0047728B" w:rsidRDefault="00244FA3" w:rsidP="00DD582A">
      <w:pPr>
        <w:spacing w:after="0" w:line="28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20</w:t>
      </w:r>
      <w:r w:rsidR="00DD582A" w:rsidRPr="0047728B">
        <w:rPr>
          <w:rFonts w:ascii="Times New Roman" w:hAnsi="Times New Roman" w:cs="Times New Roman"/>
          <w:sz w:val="30"/>
          <w:szCs w:val="30"/>
        </w:rPr>
        <w:t xml:space="preserve"> января 2023 года №1</w:t>
      </w:r>
    </w:p>
    <w:p w14:paraId="612660DA" w14:textId="77777777" w:rsidR="00DD582A" w:rsidRPr="0047728B" w:rsidRDefault="00DD582A" w:rsidP="00DD582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5E66E9" w14:textId="77777777" w:rsidR="00DD582A" w:rsidRPr="0047728B" w:rsidRDefault="00DD582A" w:rsidP="00DD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14:paraId="711E8562" w14:textId="77777777" w:rsidR="000C23DC" w:rsidRDefault="00DD582A" w:rsidP="00DD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 xml:space="preserve">О ежегодном подведении итогов </w:t>
      </w:r>
      <w:r w:rsidR="00244FA3" w:rsidRPr="0047728B">
        <w:rPr>
          <w:rFonts w:ascii="Times New Roman" w:hAnsi="Times New Roman" w:cs="Times New Roman"/>
          <w:b/>
          <w:bCs/>
          <w:sz w:val="30"/>
          <w:szCs w:val="30"/>
        </w:rPr>
        <w:t>работы</w:t>
      </w:r>
      <w:r w:rsidRPr="0047728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1A960C24" w14:textId="338ADBC9" w:rsidR="00244FA3" w:rsidRPr="0047728B" w:rsidRDefault="00DD582A" w:rsidP="00DD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>областных (Минской городской) организаций</w:t>
      </w:r>
    </w:p>
    <w:p w14:paraId="789EB8B5" w14:textId="095C6E90" w:rsidR="00DD582A" w:rsidRPr="0047728B" w:rsidRDefault="00DD582A" w:rsidP="00DD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>ОО «Белорусский союз офицеров».</w:t>
      </w:r>
    </w:p>
    <w:p w14:paraId="7C20DD34" w14:textId="77777777" w:rsidR="00DD582A" w:rsidRPr="0047728B" w:rsidRDefault="00DD582A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D311FF" w14:textId="77777777" w:rsidR="00DD582A" w:rsidRPr="0047728B" w:rsidRDefault="00DD582A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Ежегодное подведение итогов деятельности областных (Минской городской) организаций ОО «Белорусский союз офицеров» (далее-БСО) проводится в январе совместно с подведением итогов Республиканской патриотической акции «Белорусский союз офицеров для страны патриотов растит» (далее – Акция).</w:t>
      </w:r>
    </w:p>
    <w:p w14:paraId="23663217" w14:textId="77777777" w:rsidR="00DD582A" w:rsidRPr="0047728B" w:rsidRDefault="00DD582A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Работу первичных районных (городских), областных (Минской городской) оценивать по итогам Республиканской акции «Белорусский союз офицеров для страны патриотов растит», росту рядов БСО, размещению информационных материалов на сайте БСО, своевременному и полному перечислению членских взносов.</w:t>
      </w:r>
    </w:p>
    <w:p w14:paraId="229C56A7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2B50448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>Подведение итогов.</w:t>
      </w:r>
    </w:p>
    <w:p w14:paraId="55722029" w14:textId="77777777" w:rsidR="00DD582A" w:rsidRPr="0047728B" w:rsidRDefault="00DD582A" w:rsidP="00DD58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Осуществляется:</w:t>
      </w:r>
    </w:p>
    <w:p w14:paraId="1648B537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среди членов БСО, первичных, районных (городских) организаций – советами этих организаций в декабре месяце;</w:t>
      </w:r>
    </w:p>
    <w:p w14:paraId="7E5CBD2B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среди областных (Минской городской), – Республиканским Советом БСО в январе месяце.</w:t>
      </w:r>
    </w:p>
    <w:p w14:paraId="46D211AF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3FD322E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728B">
        <w:rPr>
          <w:rFonts w:ascii="Times New Roman" w:hAnsi="Times New Roman" w:cs="Times New Roman"/>
          <w:b/>
          <w:bCs/>
          <w:sz w:val="30"/>
          <w:szCs w:val="30"/>
        </w:rPr>
        <w:t>При подведении итогов оцениваются:</w:t>
      </w:r>
    </w:p>
    <w:p w14:paraId="237ACCC1" w14:textId="5D118D62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Показатели и оценка </w:t>
      </w:r>
      <w:r w:rsidR="00244FA3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работы 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членов и организаций БСО:</w:t>
      </w:r>
    </w:p>
    <w:p w14:paraId="4740C49C" w14:textId="23EF080D" w:rsidR="00244FA3" w:rsidRPr="0047728B" w:rsidRDefault="00DD582A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47728B">
        <w:rPr>
          <w:color w:val="000000" w:themeColor="text1"/>
          <w:sz w:val="30"/>
          <w:szCs w:val="30"/>
        </w:rPr>
        <w:t> 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Оказание содействия военным комиссариатам в подготовке и проведении мероприятий военно-патриотического характера с допризывной молодежью и призывниками </w:t>
      </w:r>
      <w:r w:rsidR="00244FA3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(количество проведенных мероприятий)</w:t>
      </w:r>
    </w:p>
    <w:p w14:paraId="21CB1186" w14:textId="77777777" w:rsidR="00244FA3" w:rsidRPr="0047728B" w:rsidRDefault="00244FA3" w:rsidP="0024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 Количество поданных заявлений для поступления в </w:t>
      </w:r>
      <w:proofErr w:type="spellStart"/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ВВУЗы</w:t>
      </w:r>
      <w:proofErr w:type="spellEnd"/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(количество заявлений).</w:t>
      </w:r>
    </w:p>
    <w:p w14:paraId="764C5382" w14:textId="77777777" w:rsidR="00244FA3" w:rsidRPr="0047728B" w:rsidRDefault="00244FA3" w:rsidP="00244FA3">
      <w:pPr>
        <w:spacing w:after="0" w:line="240" w:lineRule="auto"/>
        <w:ind w:firstLine="709"/>
        <w:jc w:val="both"/>
        <w:rPr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3. </w:t>
      </w:r>
      <w:r w:rsidRPr="0047728B">
        <w:rPr>
          <w:rStyle w:val="2"/>
          <w:rFonts w:eastAsiaTheme="minorHAnsi"/>
          <w:sz w:val="30"/>
          <w:szCs w:val="30"/>
        </w:rPr>
        <w:t>Участие в подготовке и проведении мероприятий в общеобразовательных школах, ВУЗах, ВПК и кадетских училищах (количество проведенных мероприятий).</w:t>
      </w:r>
    </w:p>
    <w:p w14:paraId="692CA93F" w14:textId="77777777" w:rsidR="00244FA3" w:rsidRPr="0047728B" w:rsidRDefault="00244FA3" w:rsidP="0024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 Участие в республиканских патриотических акциях, проводимых совместно с МО РБ и другими органами государственного управления, 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общественными объединениями патриотической направленности (количество проведенных мероприятий).</w:t>
      </w:r>
    </w:p>
    <w:p w14:paraId="7165BC03" w14:textId="77777777" w:rsidR="00244FA3" w:rsidRPr="0047728B" w:rsidRDefault="00244FA3" w:rsidP="0024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5. Информационно-пропагандистская работа (количество материалов, размещенных в СМИ).</w:t>
      </w:r>
    </w:p>
    <w:p w14:paraId="698FD540" w14:textId="6C8632CE" w:rsidR="00DD582A" w:rsidRPr="0047728B" w:rsidRDefault="00244FA3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.Количество принятых в члены БСО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истекший год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3CE615E" w14:textId="693D9617" w:rsidR="0047728B" w:rsidRPr="0047728B" w:rsidRDefault="00244FA3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7728B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Перечисление 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 (членские взносы) в РС за 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истекший 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год</w:t>
      </w:r>
      <w:r w:rsidR="0047728B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5 декабря согласно смете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7728B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в данной номинации определяется на основании своевременности и полноты перечисления денежных средств.</w:t>
      </w:r>
    </w:p>
    <w:p w14:paraId="449137E3" w14:textId="735F37C3" w:rsidR="00DD582A" w:rsidRPr="0047728B" w:rsidRDefault="00244FA3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Количество размещенных материалов на странице БСО сайта МО РБ. </w:t>
      </w:r>
    </w:p>
    <w:p w14:paraId="61493057" w14:textId="77777777" w:rsidR="0047728B" w:rsidRPr="0047728B" w:rsidRDefault="0047728B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Hlk124166038"/>
    </w:p>
    <w:p w14:paraId="1219DD47" w14:textId="7AB3DD99" w:rsidR="00DD582A" w:rsidRPr="0047728B" w:rsidRDefault="00DD582A" w:rsidP="00DD5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Примечания:</w:t>
      </w:r>
    </w:p>
    <w:p w14:paraId="054AB028" w14:textId="55FCFFCF" w:rsidR="00DD582A" w:rsidRPr="0047728B" w:rsidRDefault="0047728B" w:rsidP="00DD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Места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>номинациям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определяются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абсолютных показателей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работы 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областн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(Минской городской) организаци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>й согласно приложению №2</w:t>
      </w:r>
      <w:r w:rsidR="00DD582A"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bookmarkEnd w:id="0"/>
    <w:p w14:paraId="548A04DF" w14:textId="338D294E" w:rsidR="00DD582A" w:rsidRPr="0047728B" w:rsidRDefault="00DD582A" w:rsidP="00DD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Общий итог определяется по сумме мест, занятых по каждому из </w:t>
      </w:r>
      <w:r w:rsidR="006D357C">
        <w:rPr>
          <w:rFonts w:ascii="Times New Roman" w:hAnsi="Times New Roman" w:cs="Times New Roman"/>
          <w:color w:val="000000" w:themeColor="text1"/>
          <w:sz w:val="30"/>
          <w:szCs w:val="30"/>
        </w:rPr>
        <w:t>восьми</w:t>
      </w: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показателей </w:t>
      </w:r>
    </w:p>
    <w:p w14:paraId="4DE9AFEF" w14:textId="77777777" w:rsidR="00DD582A" w:rsidRPr="0047728B" w:rsidRDefault="00DD582A" w:rsidP="00DD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728B">
        <w:rPr>
          <w:rFonts w:ascii="Times New Roman" w:hAnsi="Times New Roman" w:cs="Times New Roman"/>
          <w:color w:val="000000" w:themeColor="text1"/>
          <w:sz w:val="30"/>
          <w:szCs w:val="30"/>
        </w:rPr>
        <w:t>При равном количестве баллов предпочтение отдается организации, занявшей более высокое место по итогам Акции.</w:t>
      </w:r>
    </w:p>
    <w:p w14:paraId="190F4442" w14:textId="5111637E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 xml:space="preserve">По итогам года победители – организации и члены БСО </w:t>
      </w:r>
      <w:r w:rsidR="006D357C">
        <w:rPr>
          <w:rFonts w:ascii="Times New Roman" w:hAnsi="Times New Roman" w:cs="Times New Roman"/>
          <w:sz w:val="30"/>
          <w:szCs w:val="30"/>
        </w:rPr>
        <w:t xml:space="preserve">могут </w:t>
      </w:r>
      <w:r w:rsidRPr="0047728B">
        <w:rPr>
          <w:rFonts w:ascii="Times New Roman" w:hAnsi="Times New Roman" w:cs="Times New Roman"/>
          <w:sz w:val="30"/>
          <w:szCs w:val="30"/>
        </w:rPr>
        <w:t>награжда</w:t>
      </w:r>
      <w:r w:rsidR="006D357C">
        <w:rPr>
          <w:rFonts w:ascii="Times New Roman" w:hAnsi="Times New Roman" w:cs="Times New Roman"/>
          <w:sz w:val="30"/>
          <w:szCs w:val="30"/>
        </w:rPr>
        <w:t>ться</w:t>
      </w:r>
      <w:r w:rsidRPr="0047728B">
        <w:rPr>
          <w:rFonts w:ascii="Times New Roman" w:hAnsi="Times New Roman" w:cs="Times New Roman"/>
          <w:sz w:val="30"/>
          <w:szCs w:val="30"/>
        </w:rPr>
        <w:t xml:space="preserve"> грамотами, нагрудными знаками, ценными подарками по решению Советов районных (городских), областных (Минской городской) организаций.</w:t>
      </w:r>
    </w:p>
    <w:p w14:paraId="79BA690C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Республиканский Совет БСО награждает:</w:t>
      </w:r>
    </w:p>
    <w:p w14:paraId="7F5CDFBA" w14:textId="77777777" w:rsidR="00DD582A" w:rsidRPr="0047728B" w:rsidRDefault="00DD582A" w:rsidP="00DD58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Переходящим Красным Знаменем с вручением свидетельства:</w:t>
      </w:r>
    </w:p>
    <w:p w14:paraId="28FFD1D7" w14:textId="77777777" w:rsidR="00DD582A" w:rsidRPr="0047728B" w:rsidRDefault="00DD582A" w:rsidP="00DD58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 xml:space="preserve"> областную (Минскую городскую) организацию БСО, занявшую первое место.</w:t>
      </w:r>
    </w:p>
    <w:p w14:paraId="7921F4E7" w14:textId="77777777" w:rsidR="00DD582A" w:rsidRPr="0047728B" w:rsidRDefault="00DD582A" w:rsidP="00DD58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Грамотами с вручением специальных призов:</w:t>
      </w:r>
    </w:p>
    <w:p w14:paraId="26BD2CEB" w14:textId="77777777" w:rsidR="00DD582A" w:rsidRPr="0047728B" w:rsidRDefault="00DD582A" w:rsidP="00DD58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областные (Минскую городскую) организации, занявшие второе и третьи места;</w:t>
      </w:r>
    </w:p>
    <w:p w14:paraId="4270F588" w14:textId="77777777" w:rsidR="00DD582A" w:rsidRPr="0047728B" w:rsidRDefault="00DD582A" w:rsidP="00DD58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Ценными подарками от МО РБ (по решению МО РБ);</w:t>
      </w:r>
    </w:p>
    <w:p w14:paraId="02884B29" w14:textId="77777777" w:rsidR="00DD582A" w:rsidRPr="0047728B" w:rsidRDefault="00DD582A" w:rsidP="00DD58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>Грамотами за активное участие в размещении информационных материалов на сайте МО РБ</w:t>
      </w:r>
    </w:p>
    <w:p w14:paraId="41B814D3" w14:textId="77777777" w:rsidR="00DD582A" w:rsidRPr="0047728B" w:rsidRDefault="00DD582A" w:rsidP="00DD58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28B">
        <w:rPr>
          <w:rFonts w:ascii="Times New Roman" w:hAnsi="Times New Roman" w:cs="Times New Roman"/>
          <w:sz w:val="30"/>
          <w:szCs w:val="30"/>
        </w:rPr>
        <w:t xml:space="preserve">Статистические отчеты для подведения итогов Республиканским Советом представляются к 5 января совместно с документами для подведения итогов по Акции. </w:t>
      </w:r>
    </w:p>
    <w:p w14:paraId="776761F5" w14:textId="77777777" w:rsidR="00DD582A" w:rsidRPr="0047728B" w:rsidRDefault="00DD582A">
      <w:pPr>
        <w:rPr>
          <w:rFonts w:ascii="Times New Roman" w:hAnsi="Times New Roman" w:cs="Times New Roman"/>
          <w:sz w:val="30"/>
          <w:szCs w:val="30"/>
        </w:rPr>
      </w:pPr>
    </w:p>
    <w:sectPr w:rsidR="00DD582A" w:rsidRPr="0047728B" w:rsidSect="004D305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1B6A" w14:textId="77777777" w:rsidR="00F17FDB" w:rsidRDefault="00F17FDB">
      <w:pPr>
        <w:spacing w:after="0" w:line="240" w:lineRule="auto"/>
      </w:pPr>
      <w:r>
        <w:separator/>
      </w:r>
    </w:p>
  </w:endnote>
  <w:endnote w:type="continuationSeparator" w:id="0">
    <w:p w14:paraId="61855C74" w14:textId="77777777" w:rsidR="00F17FDB" w:rsidRDefault="00F1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49A6" w14:textId="77777777" w:rsidR="00F17FDB" w:rsidRDefault="00F17FDB">
      <w:pPr>
        <w:spacing w:after="0" w:line="240" w:lineRule="auto"/>
      </w:pPr>
      <w:r>
        <w:separator/>
      </w:r>
    </w:p>
  </w:footnote>
  <w:footnote w:type="continuationSeparator" w:id="0">
    <w:p w14:paraId="79DC19D4" w14:textId="77777777" w:rsidR="00F17FDB" w:rsidRDefault="00F1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865577"/>
      <w:docPartObj>
        <w:docPartGallery w:val="Page Numbers (Top of Page)"/>
        <w:docPartUnique/>
      </w:docPartObj>
    </w:sdtPr>
    <w:sdtContent>
      <w:p w14:paraId="003542C6" w14:textId="77777777" w:rsidR="006B7DEA" w:rsidRDefault="00000000">
        <w:pPr>
          <w:pStyle w:val="a4"/>
          <w:jc w:val="center"/>
        </w:pPr>
        <w:r w:rsidRPr="007A7B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B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7B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A7BF9">
          <w:rPr>
            <w:rFonts w:ascii="Times New Roman" w:hAnsi="Times New Roman" w:cs="Times New Roman"/>
            <w:sz w:val="28"/>
            <w:szCs w:val="28"/>
          </w:rPr>
          <w:t>2</w:t>
        </w:r>
        <w:r w:rsidRPr="007A7B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4F4E78" w14:textId="77777777" w:rsidR="006B7DEA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ED8"/>
    <w:multiLevelType w:val="hybridMultilevel"/>
    <w:tmpl w:val="D2DA80E2"/>
    <w:lvl w:ilvl="0" w:tplc="2A58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3720F"/>
    <w:multiLevelType w:val="hybridMultilevel"/>
    <w:tmpl w:val="A8240F3E"/>
    <w:lvl w:ilvl="0" w:tplc="6A64E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6866429">
    <w:abstractNumId w:val="0"/>
  </w:num>
  <w:num w:numId="2" w16cid:durableId="126198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A"/>
    <w:rsid w:val="000C23DC"/>
    <w:rsid w:val="001E3986"/>
    <w:rsid w:val="0022608C"/>
    <w:rsid w:val="00244FA3"/>
    <w:rsid w:val="0047728B"/>
    <w:rsid w:val="004D305D"/>
    <w:rsid w:val="00655BA7"/>
    <w:rsid w:val="006D357C"/>
    <w:rsid w:val="0093457C"/>
    <w:rsid w:val="00A16F94"/>
    <w:rsid w:val="00DD582A"/>
    <w:rsid w:val="00E50CAB"/>
    <w:rsid w:val="00F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D00B"/>
  <w15:chartTrackingRefBased/>
  <w15:docId w15:val="{85FB0999-A99B-410F-9C42-4A00FCEE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2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82A"/>
  </w:style>
  <w:style w:type="character" w:customStyle="1" w:styleId="2">
    <w:name w:val="Основной текст (2)"/>
    <w:basedOn w:val="a0"/>
    <w:rsid w:val="00244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D982-5664-4C11-87B7-4A406814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Майсак</dc:creator>
  <cp:keywords/>
  <dc:description/>
  <cp:lastModifiedBy>Вадим Майсак</cp:lastModifiedBy>
  <cp:revision>3</cp:revision>
  <cp:lastPrinted>2023-03-22T09:43:00Z</cp:lastPrinted>
  <dcterms:created xsi:type="dcterms:W3CDTF">2023-03-13T13:16:00Z</dcterms:created>
  <dcterms:modified xsi:type="dcterms:W3CDTF">2023-03-23T11:41:00Z</dcterms:modified>
</cp:coreProperties>
</file>